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847A5" w14:textId="77777777" w:rsidR="00BD4D69" w:rsidRDefault="003304E3" w:rsidP="00BD4D69">
      <w:pPr>
        <w:rPr>
          <w:rFonts w:ascii="Arial" w:hAnsi="Arial" w:cs="Arial"/>
          <w:b/>
          <w:szCs w:val="24"/>
        </w:rPr>
      </w:pPr>
      <w:bookmarkStart w:id="0" w:name="_GoBack"/>
      <w:bookmarkEnd w:id="0"/>
      <w:r>
        <w:rPr>
          <w:noProof/>
          <w:lang w:eastAsia="en-AU"/>
        </w:rPr>
        <w:drawing>
          <wp:anchor distT="0" distB="0" distL="114300" distR="114300" simplePos="0" relativeHeight="251657728" behindDoc="1" locked="0" layoutInCell="1" allowOverlap="1" wp14:anchorId="77EB0CFF" wp14:editId="0F5E9132">
            <wp:simplePos x="0" y="0"/>
            <wp:positionH relativeFrom="column">
              <wp:posOffset>-527685</wp:posOffset>
            </wp:positionH>
            <wp:positionV relativeFrom="paragraph">
              <wp:posOffset>-381000</wp:posOffset>
            </wp:positionV>
            <wp:extent cx="4029075" cy="666750"/>
            <wp:effectExtent l="19050" t="0" r="9525" b="0"/>
            <wp:wrapNone/>
            <wp:docPr id="3" name="Picture 3" descr="T&amp;I logo - large si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amp;I logo - large size"/>
                    <pic:cNvPicPr>
                      <a:picLocks noChangeAspect="1" noChangeArrowheads="1"/>
                    </pic:cNvPicPr>
                  </pic:nvPicPr>
                  <pic:blipFill>
                    <a:blip r:embed="rId8"/>
                    <a:srcRect/>
                    <a:stretch>
                      <a:fillRect/>
                    </a:stretch>
                  </pic:blipFill>
                  <pic:spPr bwMode="auto">
                    <a:xfrm>
                      <a:off x="0" y="0"/>
                      <a:ext cx="4029075" cy="666750"/>
                    </a:xfrm>
                    <a:prstGeom prst="rect">
                      <a:avLst/>
                    </a:prstGeom>
                    <a:noFill/>
                    <a:ln w="9525">
                      <a:noFill/>
                      <a:miter lim="800000"/>
                      <a:headEnd/>
                      <a:tailEnd/>
                    </a:ln>
                  </pic:spPr>
                </pic:pic>
              </a:graphicData>
            </a:graphic>
          </wp:anchor>
        </w:drawing>
      </w:r>
    </w:p>
    <w:p w14:paraId="34915F62" w14:textId="77777777" w:rsidR="008E3AF8" w:rsidRDefault="008E3AF8" w:rsidP="00181FB8">
      <w:pPr>
        <w:spacing w:before="60" w:after="0" w:line="240" w:lineRule="auto"/>
        <w:jc w:val="center"/>
        <w:rPr>
          <w:rFonts w:ascii="Arial" w:hAnsi="Arial" w:cs="Arial"/>
          <w:b/>
          <w:i/>
          <w:sz w:val="48"/>
          <w:szCs w:val="48"/>
        </w:rPr>
      </w:pPr>
    </w:p>
    <w:p w14:paraId="4804EF4B" w14:textId="77777777" w:rsidR="008E3AF8" w:rsidRDefault="008E3AF8" w:rsidP="00181FB8">
      <w:pPr>
        <w:spacing w:before="60" w:after="0" w:line="240" w:lineRule="auto"/>
        <w:jc w:val="center"/>
        <w:rPr>
          <w:rFonts w:ascii="Arial" w:hAnsi="Arial" w:cs="Arial"/>
          <w:b/>
          <w:i/>
          <w:sz w:val="48"/>
          <w:szCs w:val="48"/>
        </w:rPr>
      </w:pPr>
    </w:p>
    <w:p w14:paraId="005CEF09" w14:textId="77777777" w:rsidR="00181FB8" w:rsidRPr="004F3C75" w:rsidRDefault="00181FB8" w:rsidP="00181FB8">
      <w:pPr>
        <w:spacing w:before="60" w:after="0" w:line="240" w:lineRule="auto"/>
        <w:jc w:val="center"/>
        <w:rPr>
          <w:rFonts w:ascii="Arial" w:hAnsi="Arial" w:cs="Arial"/>
          <w:b/>
          <w:i/>
          <w:sz w:val="48"/>
          <w:szCs w:val="48"/>
        </w:rPr>
      </w:pPr>
      <w:r w:rsidRPr="004F3C75">
        <w:rPr>
          <w:rFonts w:ascii="Arial" w:hAnsi="Arial" w:cs="Arial"/>
          <w:b/>
          <w:i/>
          <w:sz w:val="48"/>
          <w:szCs w:val="48"/>
        </w:rPr>
        <w:t>Communiqué</w:t>
      </w:r>
    </w:p>
    <w:p w14:paraId="084AD722" w14:textId="77777777" w:rsidR="00EF5A29" w:rsidRDefault="004B4C57" w:rsidP="00181FB8">
      <w:pPr>
        <w:spacing w:after="0" w:line="240" w:lineRule="auto"/>
        <w:jc w:val="center"/>
        <w:rPr>
          <w:rFonts w:ascii="Arial" w:hAnsi="Arial" w:cs="Arial"/>
          <w:b/>
          <w:szCs w:val="24"/>
        </w:rPr>
      </w:pPr>
      <w:r>
        <w:rPr>
          <w:rFonts w:ascii="Arial" w:hAnsi="Arial" w:cs="Arial"/>
          <w:b/>
          <w:szCs w:val="24"/>
        </w:rPr>
        <w:t>BRISBANE</w:t>
      </w:r>
    </w:p>
    <w:p w14:paraId="3A2BE2EF" w14:textId="77777777" w:rsidR="0031153B" w:rsidRDefault="00412AE7" w:rsidP="00181FB8">
      <w:pPr>
        <w:spacing w:before="60" w:after="0" w:line="240" w:lineRule="auto"/>
        <w:jc w:val="center"/>
        <w:rPr>
          <w:rFonts w:ascii="Arial" w:hAnsi="Arial" w:cs="Arial"/>
          <w:b/>
          <w:szCs w:val="24"/>
        </w:rPr>
      </w:pPr>
      <w:r>
        <w:rPr>
          <w:rFonts w:ascii="Arial" w:hAnsi="Arial" w:cs="Arial"/>
          <w:b/>
          <w:szCs w:val="24"/>
        </w:rPr>
        <w:t>FRI</w:t>
      </w:r>
      <w:r w:rsidR="00EF5A29">
        <w:rPr>
          <w:rFonts w:ascii="Arial" w:hAnsi="Arial" w:cs="Arial"/>
          <w:b/>
          <w:szCs w:val="24"/>
        </w:rPr>
        <w:t xml:space="preserve">DAY, </w:t>
      </w:r>
      <w:r w:rsidR="004B4C57">
        <w:rPr>
          <w:rFonts w:ascii="Arial" w:hAnsi="Arial" w:cs="Arial"/>
          <w:b/>
          <w:szCs w:val="24"/>
        </w:rPr>
        <w:t>19 MAY 2017</w:t>
      </w:r>
    </w:p>
    <w:p w14:paraId="40ADB9CA" w14:textId="77777777" w:rsidR="00E831A2" w:rsidRDefault="00E831A2" w:rsidP="00181FB8">
      <w:pPr>
        <w:spacing w:before="60" w:after="0" w:line="240" w:lineRule="auto"/>
        <w:rPr>
          <w:rFonts w:ascii="Arial" w:hAnsi="Arial" w:cs="Arial"/>
          <w:b/>
          <w:szCs w:val="24"/>
        </w:rPr>
      </w:pPr>
    </w:p>
    <w:p w14:paraId="63BD562B" w14:textId="77777777" w:rsidR="00656A1F" w:rsidRDefault="00187710" w:rsidP="009E5E6C">
      <w:pPr>
        <w:spacing w:line="360" w:lineRule="auto"/>
        <w:rPr>
          <w:rFonts w:ascii="Arial" w:hAnsi="Arial" w:cs="Arial"/>
          <w:sz w:val="20"/>
          <w:szCs w:val="20"/>
        </w:rPr>
      </w:pPr>
      <w:r>
        <w:rPr>
          <w:rFonts w:ascii="Arial" w:hAnsi="Arial" w:cs="Arial"/>
          <w:sz w:val="20"/>
          <w:szCs w:val="20"/>
        </w:rPr>
        <w:t>T</w:t>
      </w:r>
      <w:r w:rsidR="0071018E">
        <w:rPr>
          <w:rFonts w:ascii="Arial" w:hAnsi="Arial" w:cs="Arial"/>
          <w:sz w:val="20"/>
          <w:szCs w:val="20"/>
        </w:rPr>
        <w:t xml:space="preserve">he </w:t>
      </w:r>
      <w:r w:rsidR="004B4C57">
        <w:rPr>
          <w:rFonts w:ascii="Arial" w:hAnsi="Arial" w:cs="Arial"/>
          <w:sz w:val="20"/>
          <w:szCs w:val="20"/>
        </w:rPr>
        <w:t>7</w:t>
      </w:r>
      <w:r w:rsidR="00D84727" w:rsidRPr="00D84727">
        <w:rPr>
          <w:rFonts w:ascii="Arial" w:hAnsi="Arial" w:cs="Arial"/>
          <w:sz w:val="20"/>
          <w:szCs w:val="20"/>
          <w:vertAlign w:val="superscript"/>
        </w:rPr>
        <w:t>th</w:t>
      </w:r>
      <w:r w:rsidR="00D84727">
        <w:rPr>
          <w:rFonts w:ascii="Arial" w:hAnsi="Arial" w:cs="Arial"/>
          <w:sz w:val="20"/>
          <w:szCs w:val="20"/>
        </w:rPr>
        <w:t xml:space="preserve"> </w:t>
      </w:r>
      <w:r w:rsidR="0071018E">
        <w:rPr>
          <w:rFonts w:ascii="Arial" w:hAnsi="Arial" w:cs="Arial"/>
          <w:sz w:val="20"/>
          <w:szCs w:val="20"/>
        </w:rPr>
        <w:t>meeting of</w:t>
      </w:r>
      <w:r w:rsidR="00032925" w:rsidRPr="00607BDD">
        <w:rPr>
          <w:rFonts w:ascii="Arial" w:hAnsi="Arial" w:cs="Arial"/>
          <w:sz w:val="20"/>
          <w:szCs w:val="20"/>
        </w:rPr>
        <w:t xml:space="preserve"> the</w:t>
      </w:r>
      <w:r w:rsidR="00BD4D69">
        <w:rPr>
          <w:rFonts w:ascii="Arial" w:hAnsi="Arial" w:cs="Arial"/>
          <w:sz w:val="20"/>
          <w:szCs w:val="20"/>
        </w:rPr>
        <w:t xml:space="preserve"> Transport and Infrastructure </w:t>
      </w:r>
      <w:r w:rsidR="00D051D0">
        <w:rPr>
          <w:rFonts w:ascii="Arial" w:hAnsi="Arial" w:cs="Arial"/>
          <w:sz w:val="20"/>
          <w:szCs w:val="20"/>
        </w:rPr>
        <w:t xml:space="preserve">Council </w:t>
      </w:r>
      <w:r w:rsidR="00BD4D69">
        <w:rPr>
          <w:rFonts w:ascii="Arial" w:hAnsi="Arial" w:cs="Arial"/>
          <w:sz w:val="20"/>
          <w:szCs w:val="20"/>
        </w:rPr>
        <w:t>(</w:t>
      </w:r>
      <w:r w:rsidR="00900842">
        <w:rPr>
          <w:rFonts w:ascii="Arial" w:hAnsi="Arial" w:cs="Arial"/>
          <w:sz w:val="20"/>
          <w:szCs w:val="20"/>
        </w:rPr>
        <w:t>the Council</w:t>
      </w:r>
      <w:r w:rsidR="00BD4D69">
        <w:rPr>
          <w:rFonts w:ascii="Arial" w:hAnsi="Arial" w:cs="Arial"/>
          <w:sz w:val="20"/>
          <w:szCs w:val="20"/>
        </w:rPr>
        <w:t>)</w:t>
      </w:r>
      <w:r w:rsidR="00297E2C" w:rsidRPr="00607BDD">
        <w:rPr>
          <w:rFonts w:ascii="Arial" w:hAnsi="Arial" w:cs="Arial"/>
          <w:sz w:val="20"/>
          <w:szCs w:val="20"/>
        </w:rPr>
        <w:t xml:space="preserve"> </w:t>
      </w:r>
      <w:r>
        <w:rPr>
          <w:rFonts w:ascii="Arial" w:hAnsi="Arial" w:cs="Arial"/>
          <w:sz w:val="20"/>
          <w:szCs w:val="20"/>
        </w:rPr>
        <w:t xml:space="preserve">was held </w:t>
      </w:r>
      <w:r w:rsidR="0071018E">
        <w:rPr>
          <w:rFonts w:ascii="Arial" w:hAnsi="Arial" w:cs="Arial"/>
          <w:sz w:val="20"/>
          <w:szCs w:val="20"/>
        </w:rPr>
        <w:t xml:space="preserve">in </w:t>
      </w:r>
      <w:r w:rsidR="004B4C57">
        <w:rPr>
          <w:rFonts w:ascii="Arial" w:hAnsi="Arial" w:cs="Arial"/>
          <w:sz w:val="20"/>
          <w:szCs w:val="20"/>
        </w:rPr>
        <w:t>Brisbane</w:t>
      </w:r>
      <w:r w:rsidR="0071018E">
        <w:rPr>
          <w:rFonts w:ascii="Arial" w:hAnsi="Arial" w:cs="Arial"/>
          <w:sz w:val="20"/>
          <w:szCs w:val="20"/>
        </w:rPr>
        <w:t xml:space="preserve"> today</w:t>
      </w:r>
      <w:r w:rsidR="00850665">
        <w:rPr>
          <w:rFonts w:ascii="Arial" w:hAnsi="Arial" w:cs="Arial"/>
          <w:sz w:val="20"/>
          <w:szCs w:val="20"/>
        </w:rPr>
        <w:t xml:space="preserve">. </w:t>
      </w:r>
      <w:r>
        <w:rPr>
          <w:rFonts w:ascii="Arial" w:hAnsi="Arial" w:cs="Arial"/>
          <w:sz w:val="20"/>
          <w:szCs w:val="20"/>
        </w:rPr>
        <w:t xml:space="preserve">The Council includes Transport, Infrastructure and Planning </w:t>
      </w:r>
      <w:r w:rsidRPr="00607BDD">
        <w:rPr>
          <w:rFonts w:ascii="Arial" w:hAnsi="Arial" w:cs="Arial"/>
          <w:sz w:val="20"/>
          <w:szCs w:val="20"/>
        </w:rPr>
        <w:t>Ministers from the Commonwealth, States and Territories</w:t>
      </w:r>
      <w:r w:rsidR="00790B5A">
        <w:rPr>
          <w:rFonts w:ascii="Arial" w:hAnsi="Arial" w:cs="Arial"/>
          <w:sz w:val="20"/>
          <w:szCs w:val="20"/>
        </w:rPr>
        <w:t>, New</w:t>
      </w:r>
      <w:r w:rsidR="00635453">
        <w:rPr>
          <w:rFonts w:ascii="Arial" w:hAnsi="Arial" w:cs="Arial"/>
          <w:sz w:val="20"/>
          <w:szCs w:val="20"/>
        </w:rPr>
        <w:t xml:space="preserve"> </w:t>
      </w:r>
      <w:r w:rsidR="00790B5A">
        <w:rPr>
          <w:rFonts w:ascii="Arial" w:hAnsi="Arial" w:cs="Arial"/>
          <w:sz w:val="20"/>
          <w:szCs w:val="20"/>
        </w:rPr>
        <w:t>Zealand</w:t>
      </w:r>
      <w:r>
        <w:rPr>
          <w:rFonts w:ascii="Arial" w:hAnsi="Arial" w:cs="Arial"/>
          <w:sz w:val="20"/>
          <w:szCs w:val="20"/>
        </w:rPr>
        <w:t xml:space="preserve"> and </w:t>
      </w:r>
      <w:r w:rsidRPr="00607BDD">
        <w:rPr>
          <w:rFonts w:ascii="Arial" w:hAnsi="Arial" w:cs="Arial"/>
          <w:sz w:val="20"/>
          <w:szCs w:val="20"/>
        </w:rPr>
        <w:t>the Australian Local Government Association</w:t>
      </w:r>
      <w:r>
        <w:rPr>
          <w:rFonts w:ascii="Arial" w:hAnsi="Arial" w:cs="Arial"/>
          <w:sz w:val="20"/>
          <w:szCs w:val="20"/>
        </w:rPr>
        <w:t>.</w:t>
      </w:r>
    </w:p>
    <w:p w14:paraId="719F9D04" w14:textId="05601EC0" w:rsidR="00652470" w:rsidRDefault="00652470" w:rsidP="009E5E6C">
      <w:pPr>
        <w:spacing w:line="360" w:lineRule="auto"/>
        <w:rPr>
          <w:rFonts w:ascii="Arial" w:hAnsi="Arial" w:cs="Arial"/>
          <w:sz w:val="20"/>
          <w:szCs w:val="20"/>
        </w:rPr>
      </w:pPr>
      <w:r w:rsidRPr="0045513F">
        <w:rPr>
          <w:rFonts w:ascii="Arial" w:hAnsi="Arial" w:cs="Arial"/>
          <w:sz w:val="20"/>
          <w:szCs w:val="20"/>
        </w:rPr>
        <w:t xml:space="preserve">Industry representatives from </w:t>
      </w:r>
      <w:r w:rsidRPr="00896AD9">
        <w:rPr>
          <w:rFonts w:ascii="Arial" w:hAnsi="Arial" w:cs="Arial"/>
          <w:sz w:val="20"/>
          <w:szCs w:val="20"/>
        </w:rPr>
        <w:t>Australasian Railway Association, Australian Automobile Association, Australian Livestock and Rural Transporters Association, Australian Logistics Council</w:t>
      </w:r>
      <w:r w:rsidR="00AB7353" w:rsidRPr="00896AD9">
        <w:rPr>
          <w:rFonts w:ascii="Arial" w:hAnsi="Arial" w:cs="Arial"/>
          <w:sz w:val="20"/>
          <w:szCs w:val="20"/>
        </w:rPr>
        <w:t>,</w:t>
      </w:r>
      <w:r w:rsidRPr="00896AD9">
        <w:rPr>
          <w:rFonts w:ascii="Arial" w:hAnsi="Arial" w:cs="Arial"/>
          <w:sz w:val="20"/>
          <w:szCs w:val="20"/>
        </w:rPr>
        <w:t xml:space="preserve"> Australian Trucking Association</w:t>
      </w:r>
      <w:r w:rsidR="00184F8B" w:rsidRPr="00896AD9">
        <w:rPr>
          <w:rFonts w:ascii="Arial" w:hAnsi="Arial" w:cs="Arial"/>
          <w:sz w:val="20"/>
          <w:szCs w:val="20"/>
        </w:rPr>
        <w:t>, Bus Industry Confederation,</w:t>
      </w:r>
      <w:r w:rsidR="00AB7353" w:rsidRPr="00896AD9">
        <w:rPr>
          <w:rFonts w:ascii="Arial" w:hAnsi="Arial" w:cs="Arial"/>
          <w:sz w:val="20"/>
          <w:szCs w:val="20"/>
        </w:rPr>
        <w:t xml:space="preserve"> Ports Australia</w:t>
      </w:r>
      <w:r w:rsidR="00184F8B" w:rsidRPr="00896AD9">
        <w:rPr>
          <w:rFonts w:ascii="Arial" w:hAnsi="Arial" w:cs="Arial"/>
          <w:sz w:val="20"/>
          <w:szCs w:val="20"/>
        </w:rPr>
        <w:t xml:space="preserve"> and Truck Industry Council</w:t>
      </w:r>
      <w:r w:rsidR="00AB7353">
        <w:rPr>
          <w:rFonts w:ascii="Arial" w:hAnsi="Arial" w:cs="Arial"/>
          <w:sz w:val="20"/>
          <w:szCs w:val="20"/>
        </w:rPr>
        <w:t xml:space="preserve"> </w:t>
      </w:r>
      <w:r w:rsidRPr="0045513F">
        <w:rPr>
          <w:rFonts w:ascii="Arial" w:hAnsi="Arial" w:cs="Arial"/>
          <w:sz w:val="20"/>
          <w:szCs w:val="20"/>
        </w:rPr>
        <w:t>also attended as observers of the meeting</w:t>
      </w:r>
      <w:r>
        <w:rPr>
          <w:rFonts w:ascii="Arial" w:hAnsi="Arial" w:cs="Arial"/>
          <w:sz w:val="20"/>
          <w:szCs w:val="20"/>
        </w:rPr>
        <w:t>.</w:t>
      </w:r>
    </w:p>
    <w:p w14:paraId="135783CA" w14:textId="77777777" w:rsidR="003A19E5" w:rsidRPr="003C05B1" w:rsidRDefault="003A19E5" w:rsidP="003A19E5">
      <w:pPr>
        <w:pBdr>
          <w:bottom w:val="single" w:sz="4" w:space="1" w:color="808080"/>
        </w:pBdr>
        <w:spacing w:after="240" w:line="240" w:lineRule="auto"/>
        <w:rPr>
          <w:rFonts w:ascii="Arial" w:hAnsi="Arial" w:cs="Arial"/>
          <w:b/>
          <w:color w:val="0D0D0D"/>
          <w:szCs w:val="24"/>
        </w:rPr>
      </w:pPr>
      <w:bookmarkStart w:id="1" w:name="OLE_LINK1"/>
      <w:bookmarkStart w:id="2" w:name="OLE_LINK2"/>
      <w:r>
        <w:rPr>
          <w:rFonts w:ascii="Arial" w:hAnsi="Arial" w:cs="Arial"/>
          <w:b/>
          <w:color w:val="0D0D0D"/>
          <w:szCs w:val="24"/>
        </w:rPr>
        <w:t>RAIL INVESTMENT</w:t>
      </w:r>
    </w:p>
    <w:p w14:paraId="1F678E10" w14:textId="1251BEEB" w:rsidR="00402A65" w:rsidRDefault="000679F6" w:rsidP="00FA173D">
      <w:pPr>
        <w:pStyle w:val="NormalWeb"/>
        <w:spacing w:line="360" w:lineRule="auto"/>
        <w:rPr>
          <w:rFonts w:ascii="Arial" w:hAnsi="Arial" w:cs="Arial"/>
          <w:sz w:val="20"/>
          <w:szCs w:val="20"/>
        </w:rPr>
      </w:pPr>
      <w:r>
        <w:rPr>
          <w:rFonts w:ascii="Arial" w:hAnsi="Arial" w:cs="Arial"/>
          <w:sz w:val="20"/>
          <w:szCs w:val="20"/>
        </w:rPr>
        <w:t xml:space="preserve">The </w:t>
      </w:r>
      <w:r w:rsidR="00402A65">
        <w:rPr>
          <w:rFonts w:ascii="Arial" w:hAnsi="Arial" w:cs="Arial"/>
          <w:sz w:val="20"/>
          <w:szCs w:val="20"/>
        </w:rPr>
        <w:t xml:space="preserve">meeting </w:t>
      </w:r>
      <w:r>
        <w:rPr>
          <w:rFonts w:ascii="Arial" w:hAnsi="Arial" w:cs="Arial"/>
          <w:sz w:val="20"/>
          <w:szCs w:val="20"/>
        </w:rPr>
        <w:t>included</w:t>
      </w:r>
      <w:r w:rsidR="00402A65">
        <w:rPr>
          <w:rFonts w:ascii="Arial" w:hAnsi="Arial" w:cs="Arial"/>
          <w:sz w:val="20"/>
          <w:szCs w:val="20"/>
        </w:rPr>
        <w:t xml:space="preserve"> a strategic discussion regarding</w:t>
      </w:r>
      <w:r w:rsidR="00402A65" w:rsidRPr="00402A65">
        <w:rPr>
          <w:rFonts w:ascii="Arial" w:hAnsi="Arial" w:cs="Arial"/>
          <w:sz w:val="20"/>
          <w:szCs w:val="20"/>
        </w:rPr>
        <w:t xml:space="preserve"> rail infrastructure and operations, recent pressures and developments and the future of rail investment in Australia</w:t>
      </w:r>
      <w:r w:rsidR="00402A65">
        <w:rPr>
          <w:rFonts w:ascii="Arial" w:hAnsi="Arial" w:cs="Arial"/>
          <w:sz w:val="20"/>
          <w:szCs w:val="20"/>
        </w:rPr>
        <w:t xml:space="preserve">. </w:t>
      </w:r>
      <w:r w:rsidR="009D22B2" w:rsidRPr="009D22B2">
        <w:rPr>
          <w:rFonts w:ascii="Arial" w:hAnsi="Arial" w:cs="Arial"/>
          <w:sz w:val="20"/>
          <w:szCs w:val="20"/>
        </w:rPr>
        <w:t>Ministers noted strong growth in rail use nationally, and discussed key rail trends and challenges in each jurisdiction.</w:t>
      </w:r>
      <w:r w:rsidR="009D22B2">
        <w:rPr>
          <w:rFonts w:ascii="Arial" w:hAnsi="Arial" w:cs="Arial"/>
          <w:sz w:val="20"/>
          <w:szCs w:val="20"/>
        </w:rPr>
        <w:t xml:space="preserve"> </w:t>
      </w:r>
      <w:r w:rsidR="00402A65" w:rsidRPr="00402A65">
        <w:rPr>
          <w:rFonts w:ascii="Arial" w:hAnsi="Arial" w:cs="Arial"/>
          <w:sz w:val="20"/>
          <w:szCs w:val="20"/>
        </w:rPr>
        <w:t xml:space="preserve">Rail </w:t>
      </w:r>
      <w:r w:rsidR="00402A65" w:rsidRPr="00402A65">
        <w:rPr>
          <w:rFonts w:ascii="Arial" w:hAnsi="Arial" w:cs="Arial"/>
          <w:sz w:val="20"/>
          <w:szCs w:val="20"/>
        </w:rPr>
        <w:lastRenderedPageBreak/>
        <w:t>is increasingly important to help people move around our cities, as well as between our cities and their surrounding regional areas, quickly and efficiently</w:t>
      </w:r>
      <w:r>
        <w:rPr>
          <w:rFonts w:ascii="Arial" w:hAnsi="Arial" w:cs="Arial"/>
          <w:sz w:val="20"/>
          <w:szCs w:val="20"/>
        </w:rPr>
        <w:t xml:space="preserve">. </w:t>
      </w:r>
      <w:r w:rsidR="00402A65" w:rsidRPr="00402A65">
        <w:rPr>
          <w:rFonts w:ascii="Arial" w:hAnsi="Arial" w:cs="Arial"/>
          <w:sz w:val="20"/>
          <w:szCs w:val="20"/>
        </w:rPr>
        <w:t xml:space="preserve"> </w:t>
      </w:r>
      <w:r w:rsidR="00402A65">
        <w:rPr>
          <w:rFonts w:ascii="Arial" w:hAnsi="Arial" w:cs="Arial"/>
          <w:sz w:val="20"/>
          <w:szCs w:val="20"/>
        </w:rPr>
        <w:t>Ministers a</w:t>
      </w:r>
      <w:r>
        <w:rPr>
          <w:rFonts w:ascii="Arial" w:hAnsi="Arial" w:cs="Arial"/>
          <w:sz w:val="20"/>
          <w:szCs w:val="20"/>
        </w:rPr>
        <w:t>lso</w:t>
      </w:r>
      <w:r w:rsidR="00402A65">
        <w:rPr>
          <w:rFonts w:ascii="Arial" w:hAnsi="Arial" w:cs="Arial"/>
          <w:sz w:val="20"/>
          <w:szCs w:val="20"/>
        </w:rPr>
        <w:t xml:space="preserve"> discussed a range of </w:t>
      </w:r>
      <w:r>
        <w:rPr>
          <w:rFonts w:ascii="Arial" w:hAnsi="Arial" w:cs="Arial"/>
          <w:sz w:val="20"/>
          <w:szCs w:val="20"/>
        </w:rPr>
        <w:t xml:space="preserve">passenger and freight </w:t>
      </w:r>
      <w:r w:rsidR="00402A65">
        <w:rPr>
          <w:rFonts w:ascii="Arial" w:hAnsi="Arial" w:cs="Arial"/>
          <w:sz w:val="20"/>
          <w:szCs w:val="20"/>
        </w:rPr>
        <w:t>projects of national significance, including Inland</w:t>
      </w:r>
      <w:r w:rsidR="00876AAF">
        <w:rPr>
          <w:rFonts w:ascii="Arial" w:hAnsi="Arial" w:cs="Arial"/>
          <w:sz w:val="20"/>
          <w:szCs w:val="20"/>
        </w:rPr>
        <w:t xml:space="preserve"> </w:t>
      </w:r>
      <w:r w:rsidR="00402A65">
        <w:rPr>
          <w:rFonts w:ascii="Arial" w:hAnsi="Arial" w:cs="Arial"/>
          <w:sz w:val="20"/>
          <w:szCs w:val="20"/>
        </w:rPr>
        <w:t>Rail</w:t>
      </w:r>
      <w:r w:rsidR="00F14168">
        <w:rPr>
          <w:rFonts w:ascii="Arial" w:hAnsi="Arial" w:cs="Arial"/>
          <w:sz w:val="20"/>
          <w:szCs w:val="20"/>
        </w:rPr>
        <w:t>, Metronet, and Cross River Rail;</w:t>
      </w:r>
      <w:r w:rsidR="00402A65">
        <w:rPr>
          <w:rFonts w:ascii="Arial" w:hAnsi="Arial" w:cs="Arial"/>
          <w:sz w:val="20"/>
          <w:szCs w:val="20"/>
        </w:rPr>
        <w:t xml:space="preserve"> and </w:t>
      </w:r>
      <w:r w:rsidR="00402A65" w:rsidRPr="00402A65">
        <w:rPr>
          <w:rFonts w:ascii="Arial" w:hAnsi="Arial" w:cs="Arial"/>
          <w:sz w:val="20"/>
          <w:szCs w:val="20"/>
        </w:rPr>
        <w:t xml:space="preserve">how </w:t>
      </w:r>
      <w:r w:rsidR="00402A65">
        <w:rPr>
          <w:rFonts w:ascii="Arial" w:hAnsi="Arial" w:cs="Arial"/>
          <w:sz w:val="20"/>
          <w:szCs w:val="20"/>
        </w:rPr>
        <w:t xml:space="preserve">governments </w:t>
      </w:r>
      <w:r w:rsidR="00402A65" w:rsidRPr="00402A65">
        <w:rPr>
          <w:rFonts w:ascii="Arial" w:hAnsi="Arial" w:cs="Arial"/>
          <w:sz w:val="20"/>
          <w:szCs w:val="20"/>
        </w:rPr>
        <w:t>can work together to address rail challenges going forward.</w:t>
      </w:r>
    </w:p>
    <w:p w14:paraId="62C1BFB2" w14:textId="7D6ECE2D" w:rsidR="00402A65" w:rsidRDefault="00402A65" w:rsidP="00402A65">
      <w:pPr>
        <w:pStyle w:val="NormalWeb"/>
        <w:spacing w:line="360" w:lineRule="auto"/>
        <w:rPr>
          <w:rFonts w:ascii="Arial" w:hAnsi="Arial" w:cs="Arial"/>
          <w:sz w:val="20"/>
          <w:szCs w:val="20"/>
        </w:rPr>
      </w:pPr>
      <w:r>
        <w:rPr>
          <w:rFonts w:ascii="Arial" w:hAnsi="Arial" w:cs="Arial"/>
          <w:sz w:val="20"/>
          <w:szCs w:val="20"/>
        </w:rPr>
        <w:t xml:space="preserve">Discussions were broad ranging, including: </w:t>
      </w:r>
      <w:r w:rsidR="000679F6">
        <w:rPr>
          <w:rFonts w:ascii="Arial" w:hAnsi="Arial" w:cs="Arial"/>
          <w:sz w:val="20"/>
          <w:szCs w:val="20"/>
        </w:rPr>
        <w:t xml:space="preserve">land use integration, funding and financing challenges, </w:t>
      </w:r>
      <w:r w:rsidRPr="00402A65">
        <w:rPr>
          <w:rFonts w:ascii="Arial" w:hAnsi="Arial" w:cs="Arial"/>
          <w:sz w:val="20"/>
          <w:szCs w:val="20"/>
        </w:rPr>
        <w:t>new rail lines and extensions of existing lines to new growth areas;</w:t>
      </w:r>
      <w:r>
        <w:rPr>
          <w:rFonts w:ascii="Arial" w:hAnsi="Arial" w:cs="Arial"/>
          <w:sz w:val="20"/>
          <w:szCs w:val="20"/>
        </w:rPr>
        <w:t xml:space="preserve"> </w:t>
      </w:r>
      <w:r w:rsidRPr="00402A65">
        <w:rPr>
          <w:rFonts w:ascii="Arial" w:hAnsi="Arial" w:cs="Arial"/>
          <w:sz w:val="20"/>
          <w:szCs w:val="20"/>
        </w:rPr>
        <w:t>meeting increased demand growth on existing rail lines;</w:t>
      </w:r>
      <w:r>
        <w:rPr>
          <w:rFonts w:ascii="Arial" w:hAnsi="Arial" w:cs="Arial"/>
          <w:sz w:val="20"/>
          <w:szCs w:val="20"/>
        </w:rPr>
        <w:t xml:space="preserve"> </w:t>
      </w:r>
      <w:r w:rsidRPr="00402A65">
        <w:rPr>
          <w:rFonts w:ascii="Arial" w:hAnsi="Arial" w:cs="Arial"/>
          <w:sz w:val="20"/>
          <w:szCs w:val="20"/>
        </w:rPr>
        <w:t>infrastructure investments that enhance network capacity</w:t>
      </w:r>
      <w:r>
        <w:rPr>
          <w:rFonts w:ascii="Arial" w:hAnsi="Arial" w:cs="Arial"/>
          <w:sz w:val="20"/>
          <w:szCs w:val="20"/>
        </w:rPr>
        <w:t>;</w:t>
      </w:r>
      <w:r w:rsidRPr="00402A65">
        <w:rPr>
          <w:rFonts w:ascii="Arial" w:hAnsi="Arial" w:cs="Arial"/>
          <w:sz w:val="20"/>
          <w:szCs w:val="20"/>
        </w:rPr>
        <w:t xml:space="preserve"> </w:t>
      </w:r>
      <w:r w:rsidR="00B23A84">
        <w:rPr>
          <w:rFonts w:ascii="Arial" w:hAnsi="Arial" w:cs="Arial"/>
          <w:sz w:val="20"/>
          <w:szCs w:val="20"/>
        </w:rPr>
        <w:t xml:space="preserve">the challenge of managing capacity freight and passenger demands; the need to tailor value capture approaches; </w:t>
      </w:r>
      <w:r w:rsidRPr="00402A65">
        <w:rPr>
          <w:rFonts w:ascii="Arial" w:hAnsi="Arial" w:cs="Arial"/>
          <w:sz w:val="20"/>
          <w:szCs w:val="20"/>
        </w:rPr>
        <w:t>and the role that technology c</w:t>
      </w:r>
      <w:r w:rsidR="00876AAF">
        <w:rPr>
          <w:rFonts w:ascii="Arial" w:hAnsi="Arial" w:cs="Arial"/>
          <w:sz w:val="20"/>
          <w:szCs w:val="20"/>
        </w:rPr>
        <w:t>an play in achieving outcomes.</w:t>
      </w:r>
    </w:p>
    <w:p w14:paraId="3DE3FF3C" w14:textId="68F635C9" w:rsidR="00FA173D" w:rsidRDefault="00FA173D" w:rsidP="00FA173D">
      <w:pPr>
        <w:pStyle w:val="NormalWeb"/>
        <w:spacing w:line="360" w:lineRule="auto"/>
        <w:rPr>
          <w:rFonts w:ascii="Arial" w:hAnsi="Arial" w:cs="Arial"/>
          <w:sz w:val="20"/>
          <w:szCs w:val="20"/>
        </w:rPr>
      </w:pPr>
      <w:r w:rsidRPr="00FA173D">
        <w:rPr>
          <w:rFonts w:ascii="Arial" w:hAnsi="Arial" w:cs="Arial"/>
          <w:sz w:val="20"/>
          <w:szCs w:val="20"/>
        </w:rPr>
        <w:t>The Council noted the Australian Government’s significant new funding for rail infrastructure announced in the 2017-18 Budget, including $10 billion over a ten year period for the National</w:t>
      </w:r>
      <w:r w:rsidR="00A06FCE">
        <w:rPr>
          <w:rFonts w:ascii="Arial" w:hAnsi="Arial" w:cs="Arial"/>
          <w:sz w:val="20"/>
          <w:szCs w:val="20"/>
        </w:rPr>
        <w:t> </w:t>
      </w:r>
      <w:r w:rsidRPr="00FA173D">
        <w:rPr>
          <w:rFonts w:ascii="Arial" w:hAnsi="Arial" w:cs="Arial"/>
          <w:sz w:val="20"/>
          <w:szCs w:val="20"/>
        </w:rPr>
        <w:t>Rail Program that will fund investments in major passenger rail projects in our big cities and improve passenger rail connections to their surrounding regional areas.</w:t>
      </w:r>
    </w:p>
    <w:p w14:paraId="487A56EE" w14:textId="5855FC82" w:rsidR="00B23A84" w:rsidRPr="00FA173D" w:rsidRDefault="00B23A84" w:rsidP="00FA173D">
      <w:pPr>
        <w:pStyle w:val="NormalWeb"/>
        <w:spacing w:line="360" w:lineRule="auto"/>
        <w:rPr>
          <w:rFonts w:ascii="Arial" w:hAnsi="Arial" w:cs="Arial"/>
          <w:sz w:val="20"/>
          <w:szCs w:val="20"/>
        </w:rPr>
      </w:pPr>
      <w:r>
        <w:rPr>
          <w:rFonts w:ascii="Arial" w:hAnsi="Arial" w:cs="Arial"/>
          <w:sz w:val="20"/>
          <w:szCs w:val="20"/>
        </w:rPr>
        <w:t>Council confirmed the primary role that state/territory governments have for planning rail networks, and agreed to working in partnership with the Australian Government to inform future investment priorities, including through the development of Urban Rail P</w:t>
      </w:r>
      <w:r w:rsidR="00C26F0D">
        <w:rPr>
          <w:rFonts w:ascii="Arial" w:hAnsi="Arial" w:cs="Arial"/>
          <w:sz w:val="20"/>
          <w:szCs w:val="20"/>
        </w:rPr>
        <w:t>lans for our five</w:t>
      </w:r>
      <w:r>
        <w:rPr>
          <w:rFonts w:ascii="Arial" w:hAnsi="Arial" w:cs="Arial"/>
          <w:sz w:val="20"/>
          <w:szCs w:val="20"/>
        </w:rPr>
        <w:t xml:space="preserve"> largest cities and their surrounding regions.</w:t>
      </w:r>
    </w:p>
    <w:p w14:paraId="7C7B287F" w14:textId="77777777" w:rsidR="008B0AAE" w:rsidRPr="003C05B1" w:rsidRDefault="008B0AAE" w:rsidP="008B0AAE">
      <w:pPr>
        <w:pBdr>
          <w:bottom w:val="single" w:sz="4" w:space="1" w:color="808080"/>
        </w:pBdr>
        <w:spacing w:after="240" w:line="240" w:lineRule="auto"/>
        <w:rPr>
          <w:rFonts w:ascii="Arial" w:hAnsi="Arial" w:cs="Arial"/>
          <w:b/>
          <w:color w:val="0D0D0D"/>
          <w:szCs w:val="24"/>
        </w:rPr>
      </w:pPr>
      <w:r>
        <w:rPr>
          <w:rFonts w:ascii="Arial" w:hAnsi="Arial" w:cs="Arial"/>
          <w:b/>
          <w:color w:val="0D0D0D"/>
        </w:rPr>
        <w:t>HEAVY VEHICLE ROAD REFORM</w:t>
      </w:r>
    </w:p>
    <w:p w14:paraId="673516A3" w14:textId="2F9713F9" w:rsidR="001B7CAB" w:rsidRDefault="008B0AAE" w:rsidP="008B0AAE">
      <w:pPr>
        <w:pStyle w:val="NormalWeb"/>
        <w:spacing w:line="360" w:lineRule="auto"/>
        <w:rPr>
          <w:rFonts w:ascii="Arial" w:hAnsi="Arial" w:cs="Arial"/>
          <w:sz w:val="20"/>
          <w:szCs w:val="20"/>
        </w:rPr>
      </w:pPr>
      <w:r w:rsidRPr="00DD4C0A">
        <w:rPr>
          <w:rFonts w:ascii="Arial" w:hAnsi="Arial" w:cs="Arial"/>
          <w:sz w:val="20"/>
          <w:szCs w:val="20"/>
        </w:rPr>
        <w:t>The Council agreed to three tangible heavy vehicle road reform outcomes being pursued over the next two years. The Australian Government will work with state and territory governments to implement independent price regulation for heavy vehicle charges, to design and consider a forward</w:t>
      </w:r>
      <w:r>
        <w:rPr>
          <w:rFonts w:ascii="Arial" w:hAnsi="Arial" w:cs="Arial"/>
          <w:sz w:val="20"/>
          <w:szCs w:val="20"/>
        </w:rPr>
        <w:t>-</w:t>
      </w:r>
      <w:r w:rsidRPr="00DD4C0A">
        <w:rPr>
          <w:rFonts w:ascii="Arial" w:hAnsi="Arial" w:cs="Arial"/>
          <w:sz w:val="20"/>
          <w:szCs w:val="20"/>
        </w:rPr>
        <w:lastRenderedPageBreak/>
        <w:t xml:space="preserve">looking cost base for roads, and to seek agreement on a range of heavy vehicle user charging trials. </w:t>
      </w:r>
      <w:r w:rsidR="001B7CAB">
        <w:rPr>
          <w:rFonts w:ascii="Arial" w:hAnsi="Arial" w:cs="Arial"/>
          <w:sz w:val="20"/>
          <w:szCs w:val="20"/>
        </w:rPr>
        <w:t>Key decisions on these matters will be sought at the next Co</w:t>
      </w:r>
      <w:r w:rsidR="002A325B">
        <w:rPr>
          <w:rFonts w:ascii="Arial" w:hAnsi="Arial" w:cs="Arial"/>
          <w:sz w:val="20"/>
          <w:szCs w:val="20"/>
        </w:rPr>
        <w:t>uncil meeting in November 2017.</w:t>
      </w:r>
    </w:p>
    <w:p w14:paraId="1BCD9C41" w14:textId="3BAFED73" w:rsidR="008B0AAE" w:rsidRPr="00DD4C0A" w:rsidRDefault="008B0AAE" w:rsidP="008B0AAE">
      <w:pPr>
        <w:pStyle w:val="NormalWeb"/>
        <w:spacing w:line="360" w:lineRule="auto"/>
        <w:rPr>
          <w:rFonts w:ascii="Arial" w:hAnsi="Arial" w:cs="Arial"/>
          <w:sz w:val="20"/>
          <w:szCs w:val="20"/>
        </w:rPr>
      </w:pPr>
      <w:r w:rsidRPr="00DD4C0A">
        <w:rPr>
          <w:rFonts w:ascii="Arial" w:hAnsi="Arial" w:cs="Arial"/>
          <w:sz w:val="20"/>
          <w:szCs w:val="20"/>
        </w:rPr>
        <w:t>The Council will work with the Council on Federal Financial Relations to explore the potential revenue impacts across government of reform options, and to agree on alternative distribution agreements if roads are to be funde</w:t>
      </w:r>
      <w:r w:rsidR="00BE46B6">
        <w:rPr>
          <w:rFonts w:ascii="Arial" w:hAnsi="Arial" w:cs="Arial"/>
          <w:sz w:val="20"/>
          <w:szCs w:val="20"/>
        </w:rPr>
        <w:t>d from direct charging revenue.</w:t>
      </w:r>
    </w:p>
    <w:p w14:paraId="39F036DD" w14:textId="245C1FA1" w:rsidR="008B0AAE" w:rsidRDefault="0079174C" w:rsidP="008B0AAE">
      <w:pPr>
        <w:pStyle w:val="NormalWeb"/>
        <w:spacing w:line="360" w:lineRule="auto"/>
        <w:rPr>
          <w:rFonts w:ascii="Arial" w:hAnsi="Arial" w:cs="Arial"/>
          <w:sz w:val="20"/>
          <w:szCs w:val="20"/>
        </w:rPr>
      </w:pPr>
      <w:r>
        <w:rPr>
          <w:rFonts w:ascii="Arial" w:hAnsi="Arial" w:cs="Arial"/>
          <w:sz w:val="20"/>
          <w:szCs w:val="20"/>
        </w:rPr>
        <w:t>Also agreed were</w:t>
      </w:r>
      <w:r w:rsidR="008B0AAE" w:rsidRPr="00DD4C0A">
        <w:rPr>
          <w:rFonts w:ascii="Arial" w:hAnsi="Arial" w:cs="Arial"/>
          <w:sz w:val="20"/>
          <w:szCs w:val="20"/>
        </w:rPr>
        <w:t xml:space="preserve"> a set of broader policy priorities over the next two to three years, relevant to both heavy vehicle road reform and full land transport market reform. Th</w:t>
      </w:r>
      <w:r w:rsidR="008B0AAE">
        <w:rPr>
          <w:rFonts w:ascii="Arial" w:hAnsi="Arial" w:cs="Arial"/>
          <w:sz w:val="20"/>
          <w:szCs w:val="20"/>
        </w:rPr>
        <w:t>is included</w:t>
      </w:r>
      <w:r w:rsidR="008B0AAE" w:rsidRPr="00DD4C0A">
        <w:rPr>
          <w:rFonts w:ascii="Arial" w:hAnsi="Arial" w:cs="Arial"/>
          <w:sz w:val="20"/>
          <w:szCs w:val="20"/>
        </w:rPr>
        <w:t xml:space="preserve"> assess</w:t>
      </w:r>
      <w:r w:rsidR="008B0AAE">
        <w:rPr>
          <w:rFonts w:ascii="Arial" w:hAnsi="Arial" w:cs="Arial"/>
          <w:sz w:val="20"/>
          <w:szCs w:val="20"/>
        </w:rPr>
        <w:t>ing</w:t>
      </w:r>
      <w:r w:rsidR="008B0AAE" w:rsidRPr="00DD4C0A">
        <w:rPr>
          <w:rFonts w:ascii="Arial" w:hAnsi="Arial" w:cs="Arial"/>
          <w:sz w:val="20"/>
          <w:szCs w:val="20"/>
        </w:rPr>
        <w:t xml:space="preserve"> community service obligation requirements and costs; assess</w:t>
      </w:r>
      <w:r w:rsidR="008B0AAE">
        <w:rPr>
          <w:rFonts w:ascii="Arial" w:hAnsi="Arial" w:cs="Arial"/>
          <w:sz w:val="20"/>
          <w:szCs w:val="20"/>
        </w:rPr>
        <w:t>ing</w:t>
      </w:r>
      <w:r w:rsidR="008B0AAE" w:rsidRPr="00DD4C0A">
        <w:rPr>
          <w:rFonts w:ascii="Arial" w:hAnsi="Arial" w:cs="Arial"/>
          <w:sz w:val="20"/>
          <w:szCs w:val="20"/>
        </w:rPr>
        <w:t xml:space="preserve"> governance and institutional arrangements; develop</w:t>
      </w:r>
      <w:r w:rsidR="008B0AAE">
        <w:rPr>
          <w:rFonts w:ascii="Arial" w:hAnsi="Arial" w:cs="Arial"/>
          <w:sz w:val="20"/>
          <w:szCs w:val="20"/>
        </w:rPr>
        <w:t>ing</w:t>
      </w:r>
      <w:r w:rsidR="008B0AAE" w:rsidRPr="00DD4C0A">
        <w:rPr>
          <w:rFonts w:ascii="Arial" w:hAnsi="Arial" w:cs="Arial"/>
          <w:sz w:val="20"/>
          <w:szCs w:val="20"/>
        </w:rPr>
        <w:t xml:space="preserve"> charging and rebate options for operators; and develop</w:t>
      </w:r>
      <w:r w:rsidR="008B0AAE">
        <w:rPr>
          <w:rFonts w:ascii="Arial" w:hAnsi="Arial" w:cs="Arial"/>
          <w:sz w:val="20"/>
          <w:szCs w:val="20"/>
        </w:rPr>
        <w:t>ing</w:t>
      </w:r>
      <w:r w:rsidR="008B0AAE" w:rsidRPr="00DD4C0A">
        <w:rPr>
          <w:rFonts w:ascii="Arial" w:hAnsi="Arial" w:cs="Arial"/>
          <w:sz w:val="20"/>
          <w:szCs w:val="20"/>
        </w:rPr>
        <w:t xml:space="preserve"> low-cost technologies for data capture purposes. Progress in these priority areas will ensure that heavy vehicle reform is implemented with full market reform in mind.</w:t>
      </w:r>
    </w:p>
    <w:p w14:paraId="4F75A08A" w14:textId="77777777" w:rsidR="002C593A" w:rsidRPr="003C05B1" w:rsidRDefault="002C593A" w:rsidP="002C593A">
      <w:pPr>
        <w:pBdr>
          <w:bottom w:val="single" w:sz="4" w:space="1" w:color="808080"/>
        </w:pBdr>
        <w:spacing w:after="240" w:line="240" w:lineRule="auto"/>
        <w:rPr>
          <w:rFonts w:ascii="Arial" w:hAnsi="Arial" w:cs="Arial"/>
          <w:b/>
          <w:color w:val="0D0D0D"/>
          <w:szCs w:val="24"/>
        </w:rPr>
      </w:pPr>
      <w:r>
        <w:rPr>
          <w:rFonts w:ascii="Arial" w:hAnsi="Arial" w:cs="Arial"/>
          <w:b/>
          <w:color w:val="0D0D0D"/>
          <w:szCs w:val="24"/>
        </w:rPr>
        <w:t>AUTOMATED VEHICLES</w:t>
      </w:r>
    </w:p>
    <w:p w14:paraId="499EB817" w14:textId="77777777" w:rsidR="001322DF" w:rsidRDefault="00F60676" w:rsidP="008536B0">
      <w:pPr>
        <w:pStyle w:val="NormalWeb"/>
        <w:spacing w:line="360" w:lineRule="auto"/>
        <w:rPr>
          <w:rFonts w:ascii="Arial" w:hAnsi="Arial" w:cs="Arial"/>
          <w:sz w:val="20"/>
          <w:szCs w:val="20"/>
        </w:rPr>
      </w:pPr>
      <w:r>
        <w:rPr>
          <w:rFonts w:ascii="Arial" w:hAnsi="Arial" w:cs="Arial"/>
          <w:sz w:val="20"/>
          <w:szCs w:val="20"/>
        </w:rPr>
        <w:t xml:space="preserve">The </w:t>
      </w:r>
      <w:r w:rsidR="00E2110C">
        <w:rPr>
          <w:rFonts w:ascii="Arial" w:hAnsi="Arial" w:cs="Arial"/>
          <w:sz w:val="20"/>
          <w:szCs w:val="20"/>
        </w:rPr>
        <w:t xml:space="preserve">Council </w:t>
      </w:r>
      <w:r w:rsidR="00F863C6">
        <w:rPr>
          <w:rFonts w:ascii="Arial" w:hAnsi="Arial" w:cs="Arial"/>
          <w:sz w:val="20"/>
          <w:szCs w:val="20"/>
        </w:rPr>
        <w:t xml:space="preserve">discussed </w:t>
      </w:r>
      <w:r w:rsidR="00E2110C">
        <w:rPr>
          <w:rFonts w:ascii="Arial" w:hAnsi="Arial" w:cs="Arial"/>
          <w:sz w:val="20"/>
          <w:szCs w:val="20"/>
        </w:rPr>
        <w:t>current and future actions required to support the commercial deployment of</w:t>
      </w:r>
      <w:r w:rsidR="00477F1B">
        <w:rPr>
          <w:rFonts w:ascii="Arial" w:hAnsi="Arial" w:cs="Arial"/>
          <w:sz w:val="20"/>
          <w:szCs w:val="20"/>
        </w:rPr>
        <w:t xml:space="preserve"> semi-</w:t>
      </w:r>
      <w:r w:rsidR="00E2110C">
        <w:rPr>
          <w:rFonts w:ascii="Arial" w:hAnsi="Arial" w:cs="Arial"/>
          <w:sz w:val="20"/>
          <w:szCs w:val="20"/>
        </w:rPr>
        <w:t>automated</w:t>
      </w:r>
      <w:r w:rsidR="00477F1B">
        <w:rPr>
          <w:rFonts w:ascii="Arial" w:hAnsi="Arial" w:cs="Arial"/>
          <w:sz w:val="20"/>
          <w:szCs w:val="20"/>
        </w:rPr>
        <w:t xml:space="preserve"> and driverless</w:t>
      </w:r>
      <w:r w:rsidR="00E2110C">
        <w:rPr>
          <w:rFonts w:ascii="Arial" w:hAnsi="Arial" w:cs="Arial"/>
          <w:sz w:val="20"/>
          <w:szCs w:val="20"/>
        </w:rPr>
        <w:t xml:space="preserve"> vehicles</w:t>
      </w:r>
      <w:r>
        <w:rPr>
          <w:rFonts w:ascii="Arial" w:hAnsi="Arial" w:cs="Arial"/>
          <w:sz w:val="20"/>
          <w:szCs w:val="20"/>
        </w:rPr>
        <w:t>,</w:t>
      </w:r>
      <w:r w:rsidR="00E2110C">
        <w:rPr>
          <w:rFonts w:ascii="Arial" w:hAnsi="Arial" w:cs="Arial"/>
          <w:sz w:val="20"/>
          <w:szCs w:val="20"/>
        </w:rPr>
        <w:t xml:space="preserve"> and other emerging transport technologies in Australia</w:t>
      </w:r>
      <w:r w:rsidR="00F863C6">
        <w:rPr>
          <w:rFonts w:ascii="Arial" w:hAnsi="Arial" w:cs="Arial"/>
          <w:sz w:val="20"/>
          <w:szCs w:val="20"/>
        </w:rPr>
        <w:t xml:space="preserve"> as well as </w:t>
      </w:r>
      <w:r w:rsidR="00477F1B">
        <w:rPr>
          <w:rFonts w:ascii="Arial" w:hAnsi="Arial" w:cs="Arial"/>
          <w:sz w:val="20"/>
          <w:szCs w:val="20"/>
        </w:rPr>
        <w:t>future challenges to deploying automated vehicles as part of a safe and efficient transport system.</w:t>
      </w:r>
    </w:p>
    <w:p w14:paraId="4F258777" w14:textId="77777777" w:rsidR="001322DF" w:rsidRDefault="00F863C6" w:rsidP="008536B0">
      <w:pPr>
        <w:pStyle w:val="NormalWeb"/>
        <w:spacing w:line="360" w:lineRule="auto"/>
        <w:rPr>
          <w:rFonts w:ascii="Arial" w:hAnsi="Arial" w:cs="Arial"/>
          <w:sz w:val="20"/>
          <w:szCs w:val="20"/>
        </w:rPr>
      </w:pPr>
      <w:r>
        <w:rPr>
          <w:rFonts w:ascii="Arial" w:hAnsi="Arial" w:cs="Arial"/>
          <w:sz w:val="20"/>
          <w:szCs w:val="20"/>
        </w:rPr>
        <w:t>The Council noted</w:t>
      </w:r>
      <w:r w:rsidR="008536B0">
        <w:rPr>
          <w:rFonts w:ascii="Arial" w:hAnsi="Arial" w:cs="Arial"/>
          <w:sz w:val="20"/>
          <w:szCs w:val="20"/>
        </w:rPr>
        <w:t xml:space="preserve"> progress </w:t>
      </w:r>
      <w:r w:rsidR="00477F1B">
        <w:rPr>
          <w:rFonts w:ascii="Arial" w:hAnsi="Arial" w:cs="Arial"/>
          <w:sz w:val="20"/>
          <w:szCs w:val="20"/>
        </w:rPr>
        <w:t xml:space="preserve">against its 3 year </w:t>
      </w:r>
      <w:r>
        <w:rPr>
          <w:rFonts w:ascii="Arial" w:hAnsi="Arial" w:cs="Arial"/>
          <w:sz w:val="20"/>
          <w:szCs w:val="20"/>
        </w:rPr>
        <w:t xml:space="preserve">national </w:t>
      </w:r>
      <w:r w:rsidR="00477F1B">
        <w:rPr>
          <w:rFonts w:ascii="Arial" w:hAnsi="Arial" w:cs="Arial"/>
          <w:sz w:val="20"/>
          <w:szCs w:val="20"/>
        </w:rPr>
        <w:t xml:space="preserve">action plan which is contained in its </w:t>
      </w:r>
      <w:r w:rsidR="00477F1B" w:rsidRPr="00FE58C5">
        <w:rPr>
          <w:rFonts w:ascii="Arial" w:hAnsi="Arial" w:cs="Arial"/>
          <w:i/>
          <w:sz w:val="20"/>
          <w:szCs w:val="20"/>
        </w:rPr>
        <w:t>National Policy Framework for Land Transport Technology</w:t>
      </w:r>
      <w:r w:rsidR="00A06FCE">
        <w:rPr>
          <w:rFonts w:ascii="Arial" w:hAnsi="Arial" w:cs="Arial"/>
          <w:i/>
          <w:sz w:val="20"/>
          <w:szCs w:val="20"/>
        </w:rPr>
        <w:t xml:space="preserve"> </w:t>
      </w:r>
      <w:r w:rsidR="00A06FCE">
        <w:rPr>
          <w:rFonts w:ascii="Arial" w:hAnsi="Arial" w:cs="Arial"/>
          <w:sz w:val="20"/>
          <w:szCs w:val="20"/>
        </w:rPr>
        <w:t xml:space="preserve">at </w:t>
      </w:r>
      <w:hyperlink r:id="rId9" w:history="1">
        <w:r w:rsidR="00A06FCE" w:rsidRPr="00FE430B">
          <w:rPr>
            <w:rStyle w:val="Hyperlink"/>
            <w:rFonts w:ascii="Arial" w:hAnsi="Arial" w:cs="Arial"/>
            <w:sz w:val="20"/>
            <w:szCs w:val="20"/>
          </w:rPr>
          <w:t>http://transportinfrastructurecouncil.gov.au/publications/</w:t>
        </w:r>
      </w:hyperlink>
      <w:r w:rsidR="00477F1B">
        <w:rPr>
          <w:rFonts w:ascii="Arial" w:hAnsi="Arial" w:cs="Arial"/>
          <w:sz w:val="20"/>
          <w:szCs w:val="20"/>
        </w:rPr>
        <w:t xml:space="preserve">. Most recent activities </w:t>
      </w:r>
      <w:r w:rsidR="008536B0">
        <w:rPr>
          <w:rFonts w:ascii="Arial" w:hAnsi="Arial" w:cs="Arial"/>
          <w:sz w:val="20"/>
          <w:szCs w:val="20"/>
        </w:rPr>
        <w:t>in preparing Australia for more highly automated road vehicles, includ</w:t>
      </w:r>
      <w:r w:rsidR="00477F1B">
        <w:rPr>
          <w:rFonts w:ascii="Arial" w:hAnsi="Arial" w:cs="Arial"/>
          <w:sz w:val="20"/>
          <w:szCs w:val="20"/>
        </w:rPr>
        <w:t>es work on</w:t>
      </w:r>
      <w:r w:rsidR="008536B0">
        <w:rPr>
          <w:rFonts w:ascii="Arial" w:hAnsi="Arial" w:cs="Arial"/>
          <w:sz w:val="20"/>
          <w:szCs w:val="20"/>
        </w:rPr>
        <w:t xml:space="preserve"> legal issues</w:t>
      </w:r>
      <w:r>
        <w:rPr>
          <w:rFonts w:ascii="Arial" w:hAnsi="Arial" w:cs="Arial"/>
          <w:sz w:val="20"/>
          <w:szCs w:val="20"/>
        </w:rPr>
        <w:t xml:space="preserve"> such as considering what these vehicles mean for driver licensing and road rules</w:t>
      </w:r>
      <w:r w:rsidR="008536B0">
        <w:rPr>
          <w:rFonts w:ascii="Arial" w:hAnsi="Arial" w:cs="Arial"/>
          <w:sz w:val="20"/>
          <w:szCs w:val="20"/>
        </w:rPr>
        <w:t>, infrastructure requirements</w:t>
      </w:r>
      <w:r w:rsidR="00DD4C0A">
        <w:rPr>
          <w:rFonts w:ascii="Arial" w:hAnsi="Arial" w:cs="Arial"/>
          <w:sz w:val="20"/>
          <w:szCs w:val="20"/>
        </w:rPr>
        <w:t xml:space="preserve"> </w:t>
      </w:r>
      <w:r w:rsidR="00DD4C0A">
        <w:rPr>
          <w:rFonts w:ascii="Arial" w:hAnsi="Arial" w:cs="Arial"/>
          <w:sz w:val="20"/>
          <w:szCs w:val="20"/>
        </w:rPr>
        <w:lastRenderedPageBreak/>
        <w:t xml:space="preserve">and safety assurance measures. </w:t>
      </w:r>
      <w:r w:rsidR="008536B0">
        <w:rPr>
          <w:rFonts w:ascii="Arial" w:hAnsi="Arial" w:cs="Arial"/>
          <w:sz w:val="20"/>
          <w:szCs w:val="20"/>
        </w:rPr>
        <w:t xml:space="preserve">The </w:t>
      </w:r>
      <w:r w:rsidR="008536B0" w:rsidRPr="00FE58C5">
        <w:rPr>
          <w:rFonts w:ascii="Arial" w:hAnsi="Arial" w:cs="Arial"/>
          <w:i/>
          <w:sz w:val="20"/>
          <w:szCs w:val="20"/>
        </w:rPr>
        <w:t>National Guidelines for Automated Vehicle Trials</w:t>
      </w:r>
      <w:r w:rsidR="008536B0">
        <w:rPr>
          <w:rFonts w:ascii="Arial" w:hAnsi="Arial" w:cs="Arial"/>
          <w:sz w:val="20"/>
          <w:szCs w:val="20"/>
        </w:rPr>
        <w:t xml:space="preserve"> were </w:t>
      </w:r>
      <w:r w:rsidR="00477F1B">
        <w:rPr>
          <w:rFonts w:ascii="Arial" w:hAnsi="Arial" w:cs="Arial"/>
          <w:sz w:val="20"/>
          <w:szCs w:val="20"/>
        </w:rPr>
        <w:t>agreed</w:t>
      </w:r>
      <w:r w:rsidR="008536B0">
        <w:rPr>
          <w:rFonts w:ascii="Arial" w:hAnsi="Arial" w:cs="Arial"/>
          <w:sz w:val="20"/>
          <w:szCs w:val="20"/>
        </w:rPr>
        <w:t xml:space="preserve"> which will provide consistent conditions for safe trials across Australia, while maintaining flexibility and innovation for industry.</w:t>
      </w:r>
    </w:p>
    <w:p w14:paraId="6E9CA951" w14:textId="6584D27A" w:rsidR="001322DF" w:rsidRDefault="00477F1B" w:rsidP="008536B0">
      <w:pPr>
        <w:pStyle w:val="NormalWeb"/>
        <w:spacing w:line="360" w:lineRule="auto"/>
        <w:rPr>
          <w:rFonts w:ascii="Arial" w:hAnsi="Arial" w:cs="Arial"/>
          <w:sz w:val="20"/>
          <w:szCs w:val="20"/>
        </w:rPr>
      </w:pPr>
      <w:r>
        <w:rPr>
          <w:rFonts w:ascii="Arial" w:hAnsi="Arial" w:cs="Arial"/>
          <w:sz w:val="20"/>
          <w:szCs w:val="20"/>
        </w:rPr>
        <w:t xml:space="preserve">Council </w:t>
      </w:r>
      <w:r w:rsidR="008536B0">
        <w:rPr>
          <w:rFonts w:ascii="Arial" w:hAnsi="Arial" w:cs="Arial"/>
          <w:sz w:val="20"/>
          <w:szCs w:val="20"/>
        </w:rPr>
        <w:t>also discussed the strategic impacts that more highly automated vehicles will have on Australia’s transport networks over time</w:t>
      </w:r>
      <w:r>
        <w:rPr>
          <w:rFonts w:ascii="Arial" w:hAnsi="Arial" w:cs="Arial"/>
          <w:sz w:val="20"/>
          <w:szCs w:val="20"/>
        </w:rPr>
        <w:t xml:space="preserve"> and the need to manage systems that provide for semi-automated, driverless and existing non-automated vehicles</w:t>
      </w:r>
      <w:r w:rsidR="008536B0">
        <w:rPr>
          <w:rFonts w:ascii="Arial" w:hAnsi="Arial" w:cs="Arial"/>
          <w:sz w:val="20"/>
          <w:szCs w:val="20"/>
        </w:rPr>
        <w:t>.</w:t>
      </w:r>
    </w:p>
    <w:p w14:paraId="338B8C4E" w14:textId="77777777" w:rsidR="001322DF" w:rsidRDefault="001322DF">
      <w:pPr>
        <w:spacing w:after="0" w:line="240" w:lineRule="auto"/>
        <w:rPr>
          <w:rFonts w:ascii="Arial" w:eastAsia="Times New Roman" w:hAnsi="Arial" w:cs="Arial"/>
          <w:sz w:val="20"/>
          <w:szCs w:val="20"/>
          <w:lang w:eastAsia="en-AU"/>
        </w:rPr>
      </w:pPr>
      <w:r>
        <w:rPr>
          <w:rFonts w:ascii="Arial" w:hAnsi="Arial" w:cs="Arial"/>
          <w:sz w:val="20"/>
          <w:szCs w:val="20"/>
        </w:rPr>
        <w:br w:type="page"/>
      </w:r>
    </w:p>
    <w:p w14:paraId="40BDC4A0" w14:textId="77777777" w:rsidR="009F3AD0" w:rsidRPr="003C05B1" w:rsidRDefault="009F3AD0" w:rsidP="00AD7329">
      <w:pPr>
        <w:pBdr>
          <w:bottom w:val="single" w:sz="4" w:space="1" w:color="808080"/>
        </w:pBdr>
        <w:spacing w:after="240" w:line="240" w:lineRule="auto"/>
        <w:rPr>
          <w:rFonts w:ascii="Arial" w:hAnsi="Arial" w:cs="Arial"/>
          <w:b/>
          <w:color w:val="0D0D0D"/>
          <w:szCs w:val="24"/>
        </w:rPr>
      </w:pPr>
      <w:r>
        <w:rPr>
          <w:rFonts w:ascii="Arial" w:hAnsi="Arial" w:cs="Arial"/>
          <w:b/>
          <w:color w:val="0D0D0D"/>
          <w:szCs w:val="24"/>
        </w:rPr>
        <w:lastRenderedPageBreak/>
        <w:t>ROAD SAFETY</w:t>
      </w:r>
    </w:p>
    <w:p w14:paraId="4B2D06D7" w14:textId="63BFA086" w:rsidR="00FC26AF" w:rsidRDefault="0021379B" w:rsidP="00FE58C5">
      <w:pPr>
        <w:pStyle w:val="NormalWeb"/>
        <w:spacing w:before="120" w:after="120" w:line="360" w:lineRule="auto"/>
        <w:rPr>
          <w:rFonts w:ascii="Arial" w:hAnsi="Arial" w:cs="Arial"/>
          <w:sz w:val="20"/>
          <w:szCs w:val="20"/>
        </w:rPr>
      </w:pPr>
      <w:r>
        <w:rPr>
          <w:rFonts w:ascii="Arial" w:hAnsi="Arial" w:cs="Arial"/>
          <w:sz w:val="20"/>
          <w:szCs w:val="20"/>
        </w:rPr>
        <w:t>The Council discussed national actions to address road trauma following high-le</w:t>
      </w:r>
      <w:r w:rsidR="00350AE9">
        <w:rPr>
          <w:rFonts w:ascii="Arial" w:hAnsi="Arial" w:cs="Arial"/>
          <w:sz w:val="20"/>
          <w:szCs w:val="20"/>
        </w:rPr>
        <w:t>vel road safety meetings</w:t>
      </w:r>
      <w:r>
        <w:rPr>
          <w:rFonts w:ascii="Arial" w:hAnsi="Arial" w:cs="Arial"/>
          <w:sz w:val="20"/>
          <w:szCs w:val="20"/>
        </w:rPr>
        <w:t xml:space="preserve"> with stakeholders, </w:t>
      </w:r>
      <w:r w:rsidR="00FC26AF">
        <w:rPr>
          <w:rFonts w:ascii="Arial" w:hAnsi="Arial" w:cs="Arial"/>
          <w:sz w:val="20"/>
          <w:szCs w:val="20"/>
        </w:rPr>
        <w:t>M</w:t>
      </w:r>
      <w:r>
        <w:rPr>
          <w:rFonts w:ascii="Arial" w:hAnsi="Arial" w:cs="Arial"/>
          <w:sz w:val="20"/>
          <w:szCs w:val="20"/>
        </w:rPr>
        <w:t xml:space="preserve">inisters and </w:t>
      </w:r>
      <w:r w:rsidR="00FC26AF">
        <w:rPr>
          <w:rFonts w:ascii="Arial" w:hAnsi="Arial" w:cs="Arial"/>
          <w:sz w:val="20"/>
          <w:szCs w:val="20"/>
        </w:rPr>
        <w:t>P</w:t>
      </w:r>
      <w:r>
        <w:rPr>
          <w:rFonts w:ascii="Arial" w:hAnsi="Arial" w:cs="Arial"/>
          <w:sz w:val="20"/>
          <w:szCs w:val="20"/>
        </w:rPr>
        <w:t xml:space="preserve">olice </w:t>
      </w:r>
      <w:r w:rsidR="00FC26AF">
        <w:rPr>
          <w:rFonts w:ascii="Arial" w:hAnsi="Arial" w:cs="Arial"/>
          <w:sz w:val="20"/>
          <w:szCs w:val="20"/>
        </w:rPr>
        <w:t>C</w:t>
      </w:r>
      <w:r>
        <w:rPr>
          <w:rFonts w:ascii="Arial" w:hAnsi="Arial" w:cs="Arial"/>
          <w:sz w:val="20"/>
          <w:szCs w:val="20"/>
        </w:rPr>
        <w:t>ommissioners</w:t>
      </w:r>
      <w:r w:rsidR="0083771A">
        <w:rPr>
          <w:rFonts w:ascii="Arial" w:hAnsi="Arial" w:cs="Arial"/>
          <w:sz w:val="20"/>
          <w:szCs w:val="20"/>
        </w:rPr>
        <w:t xml:space="preserve"> regarding recent increases in deaths and serious injuries and the need for all governments to increase efforts to work together to reduce road trauma. Ministers considered a report on progress of the actions taken at its previous meeting and </w:t>
      </w:r>
      <w:r>
        <w:rPr>
          <w:rFonts w:ascii="Arial" w:hAnsi="Arial" w:cs="Arial"/>
          <w:sz w:val="20"/>
          <w:szCs w:val="20"/>
        </w:rPr>
        <w:t>agreed to</w:t>
      </w:r>
      <w:r w:rsidR="00FC26AF">
        <w:rPr>
          <w:rFonts w:ascii="Arial" w:hAnsi="Arial" w:cs="Arial"/>
          <w:sz w:val="20"/>
          <w:szCs w:val="20"/>
        </w:rPr>
        <w:t>:</w:t>
      </w:r>
    </w:p>
    <w:p w14:paraId="196C4258" w14:textId="0EE79E0E" w:rsidR="00FC26AF" w:rsidRDefault="0021379B" w:rsidP="00FE58C5">
      <w:pPr>
        <w:pStyle w:val="NormalWeb"/>
        <w:numPr>
          <w:ilvl w:val="0"/>
          <w:numId w:val="12"/>
        </w:numPr>
        <w:spacing w:before="120" w:after="120" w:line="360" w:lineRule="auto"/>
        <w:rPr>
          <w:rFonts w:ascii="Arial" w:hAnsi="Arial" w:cs="Arial"/>
          <w:sz w:val="20"/>
          <w:szCs w:val="20"/>
        </w:rPr>
      </w:pPr>
      <w:r>
        <w:rPr>
          <w:rFonts w:ascii="Arial" w:hAnsi="Arial" w:cs="Arial"/>
          <w:sz w:val="20"/>
          <w:szCs w:val="20"/>
        </w:rPr>
        <w:t xml:space="preserve">convene an independent reference group to </w:t>
      </w:r>
      <w:r w:rsidR="00543F25">
        <w:rPr>
          <w:rFonts w:ascii="Arial" w:hAnsi="Arial" w:cs="Arial"/>
          <w:sz w:val="20"/>
          <w:szCs w:val="20"/>
        </w:rPr>
        <w:t>inquire into</w:t>
      </w:r>
      <w:r>
        <w:rPr>
          <w:rFonts w:ascii="Arial" w:hAnsi="Arial" w:cs="Arial"/>
          <w:sz w:val="20"/>
          <w:szCs w:val="20"/>
        </w:rPr>
        <w:t xml:space="preserve"> progress under the Nationa</w:t>
      </w:r>
      <w:r w:rsidR="00A06FCE">
        <w:rPr>
          <w:rFonts w:ascii="Arial" w:hAnsi="Arial" w:cs="Arial"/>
          <w:sz w:val="20"/>
          <w:szCs w:val="20"/>
        </w:rPr>
        <w:t>l </w:t>
      </w:r>
      <w:r>
        <w:rPr>
          <w:rFonts w:ascii="Arial" w:hAnsi="Arial" w:cs="Arial"/>
          <w:sz w:val="20"/>
          <w:szCs w:val="20"/>
        </w:rPr>
        <w:t xml:space="preserve"> Road Safety Strategy 2011-2020</w:t>
      </w:r>
      <w:r w:rsidR="00FC26AF">
        <w:rPr>
          <w:rFonts w:ascii="Arial" w:hAnsi="Arial" w:cs="Arial"/>
          <w:sz w:val="20"/>
          <w:szCs w:val="20"/>
        </w:rPr>
        <w:t>; and</w:t>
      </w:r>
    </w:p>
    <w:p w14:paraId="6939F472" w14:textId="77777777" w:rsidR="00FC26AF" w:rsidRDefault="00FC26AF" w:rsidP="00FE58C5">
      <w:pPr>
        <w:pStyle w:val="NormalWeb"/>
        <w:numPr>
          <w:ilvl w:val="0"/>
          <w:numId w:val="12"/>
        </w:numPr>
        <w:spacing w:before="120" w:after="120" w:line="360" w:lineRule="auto"/>
        <w:rPr>
          <w:rFonts w:ascii="Arial" w:hAnsi="Arial" w:cs="Arial"/>
          <w:sz w:val="20"/>
          <w:szCs w:val="20"/>
        </w:rPr>
      </w:pPr>
      <w:r>
        <w:rPr>
          <w:rFonts w:ascii="Arial" w:hAnsi="Arial" w:cs="Arial"/>
          <w:sz w:val="20"/>
          <w:szCs w:val="20"/>
        </w:rPr>
        <w:t>promote the purchase of safer vehicles, especially for younger drivers</w:t>
      </w:r>
      <w:r w:rsidR="0083771A">
        <w:rPr>
          <w:rFonts w:ascii="Arial" w:hAnsi="Arial" w:cs="Arial"/>
          <w:sz w:val="20"/>
          <w:szCs w:val="20"/>
        </w:rPr>
        <w:t>, through the Australasian New Car Assessment Program and the Used Car Safety Ratings</w:t>
      </w:r>
      <w:r w:rsidR="0021379B">
        <w:rPr>
          <w:rFonts w:ascii="Arial" w:hAnsi="Arial" w:cs="Arial"/>
          <w:sz w:val="20"/>
          <w:szCs w:val="20"/>
        </w:rPr>
        <w:t>.</w:t>
      </w:r>
    </w:p>
    <w:p w14:paraId="6F63A861" w14:textId="084D75DE" w:rsidR="00FC26AF" w:rsidRDefault="0021379B" w:rsidP="00FE58C5">
      <w:pPr>
        <w:pStyle w:val="NormalWeb"/>
        <w:spacing w:before="120" w:after="120" w:line="360" w:lineRule="auto"/>
        <w:rPr>
          <w:rFonts w:ascii="Arial" w:hAnsi="Arial" w:cs="Arial"/>
          <w:sz w:val="20"/>
          <w:szCs w:val="20"/>
        </w:rPr>
      </w:pPr>
      <w:r>
        <w:rPr>
          <w:rFonts w:ascii="Arial" w:hAnsi="Arial" w:cs="Arial"/>
          <w:sz w:val="20"/>
          <w:szCs w:val="20"/>
        </w:rPr>
        <w:t xml:space="preserve">The Council also noted </w:t>
      </w:r>
      <w:r w:rsidR="00FC26AF">
        <w:rPr>
          <w:rFonts w:ascii="Arial" w:hAnsi="Arial" w:cs="Arial"/>
          <w:sz w:val="20"/>
          <w:szCs w:val="20"/>
        </w:rPr>
        <w:t>the development of proposals to:</w:t>
      </w:r>
    </w:p>
    <w:p w14:paraId="5D3F91D0" w14:textId="1EAF70CF" w:rsidR="00FC26AF" w:rsidRDefault="0021379B" w:rsidP="00FE58C5">
      <w:pPr>
        <w:pStyle w:val="NormalWeb"/>
        <w:numPr>
          <w:ilvl w:val="0"/>
          <w:numId w:val="11"/>
        </w:numPr>
        <w:spacing w:before="120" w:after="120" w:line="360" w:lineRule="auto"/>
        <w:rPr>
          <w:rFonts w:ascii="Arial" w:hAnsi="Arial" w:cs="Arial"/>
          <w:sz w:val="20"/>
          <w:szCs w:val="20"/>
        </w:rPr>
      </w:pPr>
      <w:r>
        <w:rPr>
          <w:rFonts w:ascii="Arial" w:hAnsi="Arial" w:cs="Arial"/>
          <w:sz w:val="20"/>
          <w:szCs w:val="20"/>
        </w:rPr>
        <w:t>remove barriers to the increased testing and enforcement of drug-impaired driving</w:t>
      </w:r>
      <w:r w:rsidR="00FC26AF">
        <w:rPr>
          <w:rFonts w:ascii="Arial" w:hAnsi="Arial" w:cs="Arial"/>
          <w:sz w:val="20"/>
          <w:szCs w:val="20"/>
        </w:rPr>
        <w:t>;</w:t>
      </w:r>
      <w:r>
        <w:rPr>
          <w:rFonts w:ascii="Arial" w:hAnsi="Arial" w:cs="Arial"/>
          <w:sz w:val="20"/>
          <w:szCs w:val="20"/>
        </w:rPr>
        <w:t xml:space="preserve"> and</w:t>
      </w:r>
    </w:p>
    <w:p w14:paraId="6AC9CD13" w14:textId="4B8780A7" w:rsidR="00FC26AF" w:rsidRDefault="0021379B" w:rsidP="00FE58C5">
      <w:pPr>
        <w:pStyle w:val="NormalWeb"/>
        <w:numPr>
          <w:ilvl w:val="0"/>
          <w:numId w:val="11"/>
        </w:numPr>
        <w:spacing w:before="120" w:after="120" w:line="360" w:lineRule="auto"/>
        <w:rPr>
          <w:rFonts w:ascii="Arial" w:hAnsi="Arial" w:cs="Arial"/>
          <w:sz w:val="20"/>
          <w:szCs w:val="20"/>
        </w:rPr>
      </w:pPr>
      <w:r>
        <w:rPr>
          <w:rFonts w:ascii="Arial" w:hAnsi="Arial" w:cs="Arial"/>
          <w:sz w:val="20"/>
          <w:szCs w:val="20"/>
        </w:rPr>
        <w:t>investigate options to reduce driver distraction from mobile phones.</w:t>
      </w:r>
    </w:p>
    <w:p w14:paraId="5ACD3D0C" w14:textId="34714DFE" w:rsidR="0021379B" w:rsidRDefault="0083771A" w:rsidP="00FC26AF">
      <w:pPr>
        <w:pStyle w:val="NormalWeb"/>
        <w:spacing w:line="360" w:lineRule="auto"/>
        <w:rPr>
          <w:rFonts w:ascii="Arial" w:hAnsi="Arial" w:cs="Arial"/>
          <w:sz w:val="20"/>
          <w:szCs w:val="20"/>
        </w:rPr>
      </w:pPr>
      <w:r>
        <w:rPr>
          <w:rFonts w:ascii="Arial" w:hAnsi="Arial" w:cs="Arial"/>
          <w:sz w:val="20"/>
          <w:szCs w:val="20"/>
        </w:rPr>
        <w:t>Ministers</w:t>
      </w:r>
      <w:r w:rsidR="0021379B">
        <w:rPr>
          <w:rFonts w:ascii="Arial" w:hAnsi="Arial" w:cs="Arial"/>
          <w:sz w:val="20"/>
          <w:szCs w:val="20"/>
        </w:rPr>
        <w:t xml:space="preserve"> also noted th</w:t>
      </w:r>
      <w:r w:rsidR="00FC26AF">
        <w:rPr>
          <w:rFonts w:ascii="Arial" w:hAnsi="Arial" w:cs="Arial"/>
          <w:sz w:val="20"/>
          <w:szCs w:val="20"/>
        </w:rPr>
        <w:t>at the Commonwealth is</w:t>
      </w:r>
      <w:r w:rsidR="0021379B">
        <w:rPr>
          <w:rFonts w:ascii="Arial" w:hAnsi="Arial" w:cs="Arial"/>
          <w:sz w:val="20"/>
          <w:szCs w:val="20"/>
        </w:rPr>
        <w:t xml:space="preserve"> prepar</w:t>
      </w:r>
      <w:r w:rsidR="00FC26AF">
        <w:rPr>
          <w:rFonts w:ascii="Arial" w:hAnsi="Arial" w:cs="Arial"/>
          <w:sz w:val="20"/>
          <w:szCs w:val="20"/>
        </w:rPr>
        <w:t>ing</w:t>
      </w:r>
      <w:r w:rsidR="0021379B">
        <w:rPr>
          <w:rFonts w:ascii="Arial" w:hAnsi="Arial" w:cs="Arial"/>
          <w:sz w:val="20"/>
          <w:szCs w:val="20"/>
        </w:rPr>
        <w:t xml:space="preserve"> a Statement of Expectations for local governments relating to the prioritis</w:t>
      </w:r>
      <w:r w:rsidR="00FC26AF">
        <w:rPr>
          <w:rFonts w:ascii="Arial" w:hAnsi="Arial" w:cs="Arial"/>
          <w:sz w:val="20"/>
          <w:szCs w:val="20"/>
        </w:rPr>
        <w:t xml:space="preserve">ation of </w:t>
      </w:r>
      <w:r w:rsidR="0021379B">
        <w:rPr>
          <w:rFonts w:ascii="Arial" w:hAnsi="Arial" w:cs="Arial"/>
          <w:sz w:val="20"/>
          <w:szCs w:val="20"/>
        </w:rPr>
        <w:t>road safety in the use of funds from the Roads to Recovery Program.</w:t>
      </w:r>
    </w:p>
    <w:bookmarkEnd w:id="1"/>
    <w:bookmarkEnd w:id="2"/>
    <w:p w14:paraId="1EDF3FD1" w14:textId="77777777" w:rsidR="00DD4C0A" w:rsidRDefault="00DD4C0A" w:rsidP="00DD4C0A">
      <w:pPr>
        <w:pBdr>
          <w:bottom w:val="single" w:sz="4" w:space="1" w:color="808080"/>
        </w:pBdr>
        <w:spacing w:after="240" w:line="240" w:lineRule="auto"/>
        <w:rPr>
          <w:rFonts w:ascii="Arial" w:hAnsi="Arial" w:cs="Arial"/>
          <w:b/>
          <w:color w:val="0D0D0D"/>
          <w:szCs w:val="24"/>
        </w:rPr>
      </w:pPr>
      <w:r>
        <w:rPr>
          <w:rFonts w:ascii="Arial" w:hAnsi="Arial" w:cs="Arial"/>
          <w:b/>
          <w:color w:val="0D0D0D"/>
        </w:rPr>
        <w:t>HEAVY VEHICLE REGULATION</w:t>
      </w:r>
    </w:p>
    <w:p w14:paraId="75A0035F" w14:textId="74CE26AC" w:rsidR="00DD4C0A" w:rsidRDefault="0014712E" w:rsidP="00DD4C0A">
      <w:pPr>
        <w:pStyle w:val="NormalWeb"/>
        <w:spacing w:line="360" w:lineRule="auto"/>
        <w:rPr>
          <w:rFonts w:ascii="Arial" w:hAnsi="Arial" w:cs="Arial"/>
          <w:sz w:val="20"/>
          <w:szCs w:val="20"/>
        </w:rPr>
      </w:pPr>
      <w:r>
        <w:rPr>
          <w:rFonts w:ascii="Arial" w:hAnsi="Arial" w:cs="Arial"/>
          <w:sz w:val="20"/>
          <w:szCs w:val="20"/>
        </w:rPr>
        <w:t xml:space="preserve">The </w:t>
      </w:r>
      <w:r w:rsidR="0083771A">
        <w:rPr>
          <w:rFonts w:ascii="Arial" w:hAnsi="Arial" w:cs="Arial"/>
          <w:sz w:val="20"/>
          <w:szCs w:val="20"/>
        </w:rPr>
        <w:t>Council agreed</w:t>
      </w:r>
      <w:r w:rsidR="00DD4C0A">
        <w:rPr>
          <w:rFonts w:ascii="Arial" w:hAnsi="Arial" w:cs="Arial"/>
          <w:sz w:val="20"/>
          <w:szCs w:val="20"/>
        </w:rPr>
        <w:t xml:space="preserve"> the implementation package for the introduction of </w:t>
      </w:r>
      <w:r w:rsidR="0083771A">
        <w:rPr>
          <w:rFonts w:ascii="Arial" w:hAnsi="Arial" w:cs="Arial"/>
          <w:sz w:val="20"/>
          <w:szCs w:val="20"/>
        </w:rPr>
        <w:t>the</w:t>
      </w:r>
      <w:r w:rsidR="00DD4C0A">
        <w:rPr>
          <w:rFonts w:ascii="Arial" w:hAnsi="Arial" w:cs="Arial"/>
          <w:sz w:val="20"/>
          <w:szCs w:val="20"/>
        </w:rPr>
        <w:t xml:space="preserve"> national registration scheme for heavy vehicles. This package, which includes the necessary funding agreements and the national number plate, also features a commitment to a range of industry benefitting </w:t>
      </w:r>
      <w:r w:rsidR="00DD4C0A">
        <w:rPr>
          <w:rFonts w:ascii="Arial" w:hAnsi="Arial" w:cs="Arial"/>
          <w:sz w:val="20"/>
          <w:szCs w:val="20"/>
        </w:rPr>
        <w:lastRenderedPageBreak/>
        <w:t xml:space="preserve">measures for 1 July 2018. These include removing the requirement for heavy vehicle registration stickers, more flexible and more consistent options for heavy vehicle registration transactions, and more seamless interstate registration transfer capability. </w:t>
      </w:r>
      <w:r w:rsidR="00E2110C">
        <w:rPr>
          <w:rFonts w:ascii="Arial" w:hAnsi="Arial" w:cs="Arial"/>
          <w:sz w:val="20"/>
          <w:szCs w:val="20"/>
        </w:rPr>
        <w:t xml:space="preserve">Today’s </w:t>
      </w:r>
      <w:r w:rsidR="00DD4C0A">
        <w:rPr>
          <w:rFonts w:ascii="Arial" w:hAnsi="Arial" w:cs="Arial"/>
          <w:sz w:val="20"/>
          <w:szCs w:val="20"/>
        </w:rPr>
        <w:t>commitment represent</w:t>
      </w:r>
      <w:r w:rsidR="00E2110C">
        <w:rPr>
          <w:rFonts w:ascii="Arial" w:hAnsi="Arial" w:cs="Arial"/>
          <w:sz w:val="20"/>
          <w:szCs w:val="20"/>
        </w:rPr>
        <w:t>s</w:t>
      </w:r>
      <w:r w:rsidR="00DD4C0A">
        <w:rPr>
          <w:rFonts w:ascii="Arial" w:hAnsi="Arial" w:cs="Arial"/>
          <w:sz w:val="20"/>
          <w:szCs w:val="20"/>
        </w:rPr>
        <w:t xml:space="preserve"> the first in a series of ongoing commitments by </w:t>
      </w:r>
      <w:r w:rsidR="00E2110C">
        <w:rPr>
          <w:rFonts w:ascii="Arial" w:hAnsi="Arial" w:cs="Arial"/>
          <w:sz w:val="20"/>
          <w:szCs w:val="20"/>
        </w:rPr>
        <w:t>M</w:t>
      </w:r>
      <w:r w:rsidR="00DD4C0A">
        <w:rPr>
          <w:rFonts w:ascii="Arial" w:hAnsi="Arial" w:cs="Arial"/>
          <w:sz w:val="20"/>
          <w:szCs w:val="20"/>
        </w:rPr>
        <w:t>inisters to deliver this long sought reform.</w:t>
      </w:r>
    </w:p>
    <w:p w14:paraId="16AE5A89" w14:textId="1E9AF7F1" w:rsidR="00DD4C0A" w:rsidRDefault="00350AE9" w:rsidP="00DD4C0A">
      <w:pPr>
        <w:pStyle w:val="NormalWeb"/>
        <w:spacing w:line="360" w:lineRule="auto"/>
        <w:rPr>
          <w:rFonts w:ascii="Arial" w:hAnsi="Arial" w:cs="Arial"/>
          <w:sz w:val="20"/>
          <w:szCs w:val="20"/>
        </w:rPr>
      </w:pPr>
      <w:r>
        <w:rPr>
          <w:rFonts w:ascii="Arial" w:hAnsi="Arial" w:cs="Arial"/>
          <w:sz w:val="20"/>
          <w:szCs w:val="20"/>
        </w:rPr>
        <w:t>T</w:t>
      </w:r>
      <w:r w:rsidR="00DD4C0A">
        <w:rPr>
          <w:rFonts w:ascii="Arial" w:hAnsi="Arial" w:cs="Arial"/>
          <w:sz w:val="20"/>
          <w:szCs w:val="20"/>
        </w:rPr>
        <w:t>he 2017-18 Heavy Vehicle Road Safety Initiatives work plan</w:t>
      </w:r>
      <w:r w:rsidR="00E2110C">
        <w:rPr>
          <w:rFonts w:ascii="Arial" w:hAnsi="Arial" w:cs="Arial"/>
          <w:sz w:val="20"/>
          <w:szCs w:val="20"/>
        </w:rPr>
        <w:t xml:space="preserve"> to be u</w:t>
      </w:r>
      <w:r w:rsidR="00DD4C0A">
        <w:rPr>
          <w:rFonts w:ascii="Arial" w:hAnsi="Arial" w:cs="Arial"/>
          <w:sz w:val="20"/>
          <w:szCs w:val="20"/>
        </w:rPr>
        <w:t>ndertaken by the National Heavy Vehicle Regulato</w:t>
      </w:r>
      <w:r>
        <w:rPr>
          <w:rFonts w:ascii="Arial" w:hAnsi="Arial" w:cs="Arial"/>
          <w:sz w:val="20"/>
          <w:szCs w:val="20"/>
        </w:rPr>
        <w:t>r</w:t>
      </w:r>
      <w:r w:rsidR="00795AA1">
        <w:rPr>
          <w:rFonts w:ascii="Arial" w:hAnsi="Arial" w:cs="Arial"/>
          <w:sz w:val="20"/>
          <w:szCs w:val="20"/>
        </w:rPr>
        <w:t xml:space="preserve"> (NHVR)</w:t>
      </w:r>
      <w:r>
        <w:rPr>
          <w:rFonts w:ascii="Arial" w:hAnsi="Arial" w:cs="Arial"/>
          <w:sz w:val="20"/>
          <w:szCs w:val="20"/>
        </w:rPr>
        <w:t xml:space="preserve"> was also endorsed by Council</w:t>
      </w:r>
      <w:r w:rsidR="00E2110C">
        <w:rPr>
          <w:rFonts w:ascii="Arial" w:hAnsi="Arial" w:cs="Arial"/>
          <w:sz w:val="20"/>
          <w:szCs w:val="20"/>
        </w:rPr>
        <w:t>. T</w:t>
      </w:r>
      <w:r w:rsidR="00DD4C0A">
        <w:rPr>
          <w:rFonts w:ascii="Arial" w:hAnsi="Arial" w:cs="Arial"/>
          <w:sz w:val="20"/>
          <w:szCs w:val="20"/>
        </w:rPr>
        <w:t>he 2017-18 work plan will target a range of industry and government recommended areas, and will include national heavy vehicle monitoring, share the road, chain of responsibility, proof of concept infrastructure, and rest stop sharing. As with th</w:t>
      </w:r>
      <w:r w:rsidR="00E2110C">
        <w:rPr>
          <w:rFonts w:ascii="Arial" w:hAnsi="Arial" w:cs="Arial"/>
          <w:sz w:val="20"/>
          <w:szCs w:val="20"/>
        </w:rPr>
        <w:t>e current</w:t>
      </w:r>
      <w:r w:rsidR="00DD4C0A">
        <w:rPr>
          <w:rFonts w:ascii="Arial" w:hAnsi="Arial" w:cs="Arial"/>
          <w:sz w:val="20"/>
          <w:szCs w:val="20"/>
        </w:rPr>
        <w:t xml:space="preserve"> work plan, the 2017-18 work plan utilises funding provided by the Commonwealth from the now-defunct Road Safety Remuneration Tribunal. The </w:t>
      </w:r>
      <w:r w:rsidR="00795AA1">
        <w:rPr>
          <w:rFonts w:ascii="Arial" w:hAnsi="Arial" w:cs="Arial"/>
          <w:sz w:val="20"/>
          <w:szCs w:val="20"/>
        </w:rPr>
        <w:t>NHVR</w:t>
      </w:r>
      <w:r w:rsidR="00DD4C0A">
        <w:rPr>
          <w:rFonts w:ascii="Arial" w:hAnsi="Arial" w:cs="Arial"/>
          <w:sz w:val="20"/>
          <w:szCs w:val="20"/>
        </w:rPr>
        <w:t xml:space="preserve"> will report to the Council on the work plan in May 2018.</w:t>
      </w:r>
    </w:p>
    <w:p w14:paraId="39D3F989" w14:textId="0E9B0C25" w:rsidR="00FD5AE3" w:rsidRDefault="00350AE9" w:rsidP="00DD4C0A">
      <w:pPr>
        <w:pStyle w:val="NormalWeb"/>
        <w:spacing w:line="360" w:lineRule="auto"/>
        <w:rPr>
          <w:rFonts w:ascii="Arial" w:hAnsi="Arial" w:cs="Arial"/>
          <w:sz w:val="20"/>
          <w:szCs w:val="20"/>
        </w:rPr>
      </w:pPr>
      <w:r>
        <w:rPr>
          <w:rFonts w:ascii="Arial" w:hAnsi="Arial" w:cs="Arial"/>
          <w:sz w:val="20"/>
          <w:szCs w:val="20"/>
        </w:rPr>
        <w:t>A</w:t>
      </w:r>
      <w:r w:rsidR="00DD4C0A" w:rsidRPr="00F12E67">
        <w:rPr>
          <w:rFonts w:ascii="Arial" w:hAnsi="Arial" w:cs="Arial"/>
          <w:sz w:val="20"/>
          <w:szCs w:val="20"/>
        </w:rPr>
        <w:t xml:space="preserve"> range of </w:t>
      </w:r>
      <w:r w:rsidR="00DD4C0A">
        <w:rPr>
          <w:rFonts w:ascii="Arial" w:hAnsi="Arial" w:cs="Arial"/>
          <w:sz w:val="20"/>
          <w:szCs w:val="20"/>
        </w:rPr>
        <w:t xml:space="preserve">heavy vehicle policy </w:t>
      </w:r>
      <w:r w:rsidR="00DD4C0A" w:rsidRPr="00F12E67">
        <w:rPr>
          <w:rFonts w:ascii="Arial" w:hAnsi="Arial" w:cs="Arial"/>
          <w:sz w:val="20"/>
          <w:szCs w:val="20"/>
        </w:rPr>
        <w:t xml:space="preserve">initiatives designed to </w:t>
      </w:r>
      <w:r w:rsidR="00DD4C0A">
        <w:rPr>
          <w:rFonts w:ascii="Arial" w:hAnsi="Arial" w:cs="Arial"/>
          <w:sz w:val="20"/>
          <w:szCs w:val="20"/>
        </w:rPr>
        <w:t xml:space="preserve">boost Australia’s heavy </w:t>
      </w:r>
      <w:r w:rsidR="00DD4C0A" w:rsidRPr="00F12E67">
        <w:rPr>
          <w:rFonts w:ascii="Arial" w:hAnsi="Arial" w:cs="Arial"/>
          <w:sz w:val="20"/>
          <w:szCs w:val="20"/>
        </w:rPr>
        <w:t>vehicle</w:t>
      </w:r>
      <w:r w:rsidR="00DD4C0A">
        <w:rPr>
          <w:rFonts w:ascii="Arial" w:hAnsi="Arial" w:cs="Arial"/>
          <w:sz w:val="20"/>
          <w:szCs w:val="20"/>
        </w:rPr>
        <w:t xml:space="preserve"> fleet productivity through increases in allowable </w:t>
      </w:r>
      <w:r w:rsidR="00DD4C0A" w:rsidRPr="00F12E67">
        <w:rPr>
          <w:rFonts w:ascii="Arial" w:hAnsi="Arial" w:cs="Arial"/>
          <w:sz w:val="20"/>
          <w:szCs w:val="20"/>
        </w:rPr>
        <w:t>volumetric load capacity without increasing mass limits</w:t>
      </w:r>
      <w:r>
        <w:rPr>
          <w:rFonts w:ascii="Arial" w:hAnsi="Arial" w:cs="Arial"/>
          <w:sz w:val="20"/>
          <w:szCs w:val="20"/>
        </w:rPr>
        <w:t xml:space="preserve"> were also agreed</w:t>
      </w:r>
      <w:r w:rsidR="00DD4C0A">
        <w:rPr>
          <w:rFonts w:ascii="Arial" w:hAnsi="Arial" w:cs="Arial"/>
          <w:sz w:val="20"/>
          <w:szCs w:val="20"/>
        </w:rPr>
        <w:t xml:space="preserve">. These initiatives include greater </w:t>
      </w:r>
      <w:r w:rsidR="00DD4C0A" w:rsidRPr="00F12E67">
        <w:rPr>
          <w:rFonts w:ascii="Arial" w:hAnsi="Arial" w:cs="Arial"/>
          <w:sz w:val="20"/>
          <w:szCs w:val="20"/>
        </w:rPr>
        <w:t>as-of-right, general access</w:t>
      </w:r>
      <w:r w:rsidR="00DD4C0A">
        <w:rPr>
          <w:rFonts w:ascii="Arial" w:hAnsi="Arial" w:cs="Arial"/>
          <w:sz w:val="20"/>
          <w:szCs w:val="20"/>
        </w:rPr>
        <w:t xml:space="preserve"> for </w:t>
      </w:r>
      <w:r w:rsidR="00DD4C0A" w:rsidRPr="00F12E67">
        <w:rPr>
          <w:rFonts w:ascii="Arial" w:hAnsi="Arial" w:cs="Arial"/>
          <w:sz w:val="20"/>
          <w:szCs w:val="20"/>
        </w:rPr>
        <w:t>Performance Based Standard Level 1 heavy vehicles</w:t>
      </w:r>
      <w:r w:rsidR="00D92C21">
        <w:rPr>
          <w:rFonts w:ascii="Arial" w:hAnsi="Arial" w:cs="Arial"/>
          <w:sz w:val="20"/>
          <w:szCs w:val="20"/>
        </w:rPr>
        <w:t xml:space="preserve"> where the infrastructure allows it</w:t>
      </w:r>
      <w:r w:rsidR="00DD4C0A">
        <w:rPr>
          <w:rFonts w:ascii="Arial" w:hAnsi="Arial" w:cs="Arial"/>
          <w:sz w:val="20"/>
          <w:szCs w:val="20"/>
        </w:rPr>
        <w:t xml:space="preserve">, greater accountability by road managers to the </w:t>
      </w:r>
      <w:r w:rsidR="00795AA1">
        <w:rPr>
          <w:rFonts w:ascii="Arial" w:hAnsi="Arial" w:cs="Arial"/>
          <w:sz w:val="20"/>
          <w:szCs w:val="20"/>
        </w:rPr>
        <w:t>NHVR</w:t>
      </w:r>
      <w:r w:rsidR="00DD4C0A">
        <w:rPr>
          <w:rFonts w:ascii="Arial" w:hAnsi="Arial" w:cs="Arial"/>
          <w:sz w:val="20"/>
          <w:szCs w:val="20"/>
        </w:rPr>
        <w:t xml:space="preserve"> for </w:t>
      </w:r>
      <w:r w:rsidR="00DD4C0A" w:rsidRPr="00F12E67">
        <w:rPr>
          <w:rFonts w:ascii="Arial" w:hAnsi="Arial" w:cs="Arial"/>
          <w:sz w:val="20"/>
          <w:szCs w:val="20"/>
        </w:rPr>
        <w:t>road access request</w:t>
      </w:r>
      <w:r w:rsidR="00DD4C0A">
        <w:rPr>
          <w:rFonts w:ascii="Arial" w:hAnsi="Arial" w:cs="Arial"/>
          <w:sz w:val="20"/>
          <w:szCs w:val="20"/>
        </w:rPr>
        <w:t xml:space="preserve">s, and </w:t>
      </w:r>
      <w:r w:rsidR="00DD4C0A" w:rsidRPr="00F12E67">
        <w:rPr>
          <w:rFonts w:ascii="Arial" w:hAnsi="Arial" w:cs="Arial"/>
          <w:sz w:val="20"/>
          <w:szCs w:val="20"/>
        </w:rPr>
        <w:t>increase</w:t>
      </w:r>
      <w:r w:rsidR="00DD4C0A">
        <w:rPr>
          <w:rFonts w:ascii="Arial" w:hAnsi="Arial" w:cs="Arial"/>
          <w:sz w:val="20"/>
          <w:szCs w:val="20"/>
        </w:rPr>
        <w:t>d</w:t>
      </w:r>
      <w:r w:rsidR="00DD4C0A" w:rsidRPr="00F12E67">
        <w:rPr>
          <w:rFonts w:ascii="Arial" w:hAnsi="Arial" w:cs="Arial"/>
          <w:sz w:val="20"/>
          <w:szCs w:val="20"/>
        </w:rPr>
        <w:t xml:space="preserve"> access for heavy vehicles 4.6 m </w:t>
      </w:r>
      <w:r w:rsidR="00DD4C0A">
        <w:rPr>
          <w:rFonts w:ascii="Arial" w:hAnsi="Arial" w:cs="Arial"/>
          <w:sz w:val="20"/>
          <w:szCs w:val="20"/>
        </w:rPr>
        <w:t>in height</w:t>
      </w:r>
      <w:r w:rsidR="00DD4C0A" w:rsidRPr="00F12E67">
        <w:rPr>
          <w:rFonts w:ascii="Arial" w:hAnsi="Arial" w:cs="Arial"/>
          <w:sz w:val="20"/>
          <w:szCs w:val="20"/>
        </w:rPr>
        <w:t xml:space="preserve"> that meet prescribed conditions</w:t>
      </w:r>
      <w:r w:rsidR="00DD4C0A">
        <w:rPr>
          <w:rFonts w:ascii="Arial" w:hAnsi="Arial" w:cs="Arial"/>
          <w:sz w:val="20"/>
          <w:szCs w:val="20"/>
        </w:rPr>
        <w:t>. Modelling undertaken under the auspices of the National Transport Commission suggest</w:t>
      </w:r>
      <w:r>
        <w:rPr>
          <w:rFonts w:ascii="Arial" w:hAnsi="Arial" w:cs="Arial"/>
          <w:sz w:val="20"/>
          <w:szCs w:val="20"/>
        </w:rPr>
        <w:t>s</w:t>
      </w:r>
      <w:r w:rsidR="00DD4C0A">
        <w:rPr>
          <w:rFonts w:ascii="Arial" w:hAnsi="Arial" w:cs="Arial"/>
          <w:sz w:val="20"/>
          <w:szCs w:val="20"/>
        </w:rPr>
        <w:t xml:space="preserve"> up to $1 billion per year in realisable benefits </w:t>
      </w:r>
      <w:r w:rsidR="00E2110C">
        <w:rPr>
          <w:rFonts w:ascii="Arial" w:hAnsi="Arial" w:cs="Arial"/>
          <w:sz w:val="20"/>
          <w:szCs w:val="20"/>
        </w:rPr>
        <w:t>can be achieved</w:t>
      </w:r>
      <w:r>
        <w:rPr>
          <w:rFonts w:ascii="Arial" w:hAnsi="Arial" w:cs="Arial"/>
          <w:sz w:val="20"/>
          <w:szCs w:val="20"/>
        </w:rPr>
        <w:t xml:space="preserve"> by industry</w:t>
      </w:r>
      <w:r w:rsidR="00E2110C">
        <w:rPr>
          <w:rFonts w:ascii="Arial" w:hAnsi="Arial" w:cs="Arial"/>
          <w:sz w:val="20"/>
          <w:szCs w:val="20"/>
        </w:rPr>
        <w:t xml:space="preserve"> </w:t>
      </w:r>
      <w:r w:rsidR="00DD4C0A">
        <w:rPr>
          <w:rFonts w:ascii="Arial" w:hAnsi="Arial" w:cs="Arial"/>
          <w:sz w:val="20"/>
          <w:szCs w:val="20"/>
        </w:rPr>
        <w:t>from these measures.</w:t>
      </w:r>
    </w:p>
    <w:p w14:paraId="68416DA2" w14:textId="43D30731" w:rsidR="00D92C21" w:rsidRDefault="00D92C21" w:rsidP="00DD4C0A">
      <w:pPr>
        <w:pStyle w:val="NormalWeb"/>
        <w:spacing w:line="360" w:lineRule="auto"/>
        <w:rPr>
          <w:rFonts w:ascii="Arial" w:hAnsi="Arial" w:cs="Arial"/>
          <w:sz w:val="20"/>
          <w:szCs w:val="20"/>
        </w:rPr>
      </w:pPr>
      <w:r>
        <w:rPr>
          <w:rFonts w:ascii="Arial" w:hAnsi="Arial" w:cs="Arial"/>
          <w:sz w:val="20"/>
          <w:szCs w:val="20"/>
        </w:rPr>
        <w:t>Council also agreed that jurisdictions, industry stakeholders and the NHVR establish a heavy vehicle Written off Vehicles Register as a priority and that N</w:t>
      </w:r>
      <w:r w:rsidR="00795AA1">
        <w:rPr>
          <w:rFonts w:ascii="Arial" w:hAnsi="Arial" w:cs="Arial"/>
          <w:sz w:val="20"/>
          <w:szCs w:val="20"/>
        </w:rPr>
        <w:t xml:space="preserve">ew </w:t>
      </w:r>
      <w:r>
        <w:rPr>
          <w:rFonts w:ascii="Arial" w:hAnsi="Arial" w:cs="Arial"/>
          <w:sz w:val="20"/>
          <w:szCs w:val="20"/>
        </w:rPr>
        <w:t>S</w:t>
      </w:r>
      <w:r w:rsidR="00795AA1">
        <w:rPr>
          <w:rFonts w:ascii="Arial" w:hAnsi="Arial" w:cs="Arial"/>
          <w:sz w:val="20"/>
          <w:szCs w:val="20"/>
        </w:rPr>
        <w:t xml:space="preserve">outh </w:t>
      </w:r>
      <w:r>
        <w:rPr>
          <w:rFonts w:ascii="Arial" w:hAnsi="Arial" w:cs="Arial"/>
          <w:sz w:val="20"/>
          <w:szCs w:val="20"/>
        </w:rPr>
        <w:t>W</w:t>
      </w:r>
      <w:r w:rsidR="00795AA1">
        <w:rPr>
          <w:rFonts w:ascii="Arial" w:hAnsi="Arial" w:cs="Arial"/>
          <w:sz w:val="20"/>
          <w:szCs w:val="20"/>
        </w:rPr>
        <w:t>ales</w:t>
      </w:r>
      <w:r>
        <w:rPr>
          <w:rFonts w:ascii="Arial" w:hAnsi="Arial" w:cs="Arial"/>
          <w:sz w:val="20"/>
          <w:szCs w:val="20"/>
        </w:rPr>
        <w:t xml:space="preserve"> will lead the working </w:t>
      </w:r>
      <w:r w:rsidR="00953901">
        <w:rPr>
          <w:rFonts w:ascii="Arial" w:hAnsi="Arial" w:cs="Arial"/>
          <w:sz w:val="20"/>
          <w:szCs w:val="20"/>
        </w:rPr>
        <w:t xml:space="preserve">group </w:t>
      </w:r>
      <w:r>
        <w:rPr>
          <w:rFonts w:ascii="Arial" w:hAnsi="Arial" w:cs="Arial"/>
          <w:sz w:val="20"/>
          <w:szCs w:val="20"/>
        </w:rPr>
        <w:t>to progress this work.</w:t>
      </w:r>
    </w:p>
    <w:p w14:paraId="1418C65A" w14:textId="63934560" w:rsidR="00DD4C0A" w:rsidRDefault="00740CB5" w:rsidP="00740CB5">
      <w:pPr>
        <w:pBdr>
          <w:bottom w:val="single" w:sz="4" w:space="1" w:color="808080"/>
        </w:pBdr>
        <w:spacing w:after="240" w:line="240" w:lineRule="auto"/>
        <w:rPr>
          <w:rFonts w:ascii="Arial" w:hAnsi="Arial" w:cs="Arial"/>
          <w:b/>
          <w:color w:val="0D0D0D"/>
          <w:szCs w:val="24"/>
        </w:rPr>
      </w:pPr>
      <w:r>
        <w:rPr>
          <w:rFonts w:ascii="Arial" w:hAnsi="Arial" w:cs="Arial"/>
          <w:b/>
          <w:color w:val="0D0D0D"/>
        </w:rPr>
        <w:t>RAIL REGULATION</w:t>
      </w:r>
    </w:p>
    <w:p w14:paraId="157E2C69" w14:textId="6511EEE5" w:rsidR="00935EDD" w:rsidRDefault="0014712E" w:rsidP="00DD4C0A">
      <w:pPr>
        <w:spacing w:before="240" w:after="240" w:line="360" w:lineRule="auto"/>
        <w:rPr>
          <w:rFonts w:ascii="Arial" w:hAnsi="Arial" w:cs="Arial"/>
          <w:sz w:val="20"/>
          <w:szCs w:val="20"/>
        </w:rPr>
      </w:pPr>
      <w:r>
        <w:rPr>
          <w:rFonts w:ascii="Arial" w:hAnsi="Arial" w:cs="Arial"/>
          <w:sz w:val="20"/>
          <w:szCs w:val="20"/>
        </w:rPr>
        <w:lastRenderedPageBreak/>
        <w:t xml:space="preserve">The </w:t>
      </w:r>
      <w:r w:rsidR="00DD4C0A">
        <w:rPr>
          <w:rFonts w:ascii="Arial" w:hAnsi="Arial" w:cs="Arial"/>
          <w:sz w:val="20"/>
          <w:szCs w:val="20"/>
        </w:rPr>
        <w:t>Council welcomed the historic July 2017 transition of Queensland into the national rail safety scheme. This step by Queensland to the Rail Safety National Law, marks the last in a series of jurisdiction</w:t>
      </w:r>
      <w:r w:rsidR="00E2110C">
        <w:rPr>
          <w:rFonts w:ascii="Arial" w:hAnsi="Arial" w:cs="Arial"/>
          <w:sz w:val="20"/>
          <w:szCs w:val="20"/>
        </w:rPr>
        <w:t>s to adopt the scheme</w:t>
      </w:r>
      <w:r w:rsidR="00DD4C0A">
        <w:rPr>
          <w:rFonts w:ascii="Arial" w:hAnsi="Arial" w:cs="Arial"/>
          <w:sz w:val="20"/>
          <w:szCs w:val="20"/>
        </w:rPr>
        <w:t>, and from July 2017, will give the Office of the National Rail Safety Regulator 100% safety coverage of Australia’s rail sector.</w:t>
      </w:r>
    </w:p>
    <w:p w14:paraId="4B13DBF6" w14:textId="621764F1" w:rsidR="001B612F" w:rsidRDefault="00E2110C">
      <w:pPr>
        <w:spacing w:after="0" w:line="240" w:lineRule="auto"/>
        <w:rPr>
          <w:rFonts w:ascii="Arial" w:hAnsi="Arial" w:cs="Arial"/>
          <w:b/>
          <w:caps/>
          <w:color w:val="0D0D0D"/>
          <w:szCs w:val="24"/>
        </w:rPr>
      </w:pPr>
      <w:r>
        <w:rPr>
          <w:rFonts w:ascii="Arial" w:hAnsi="Arial" w:cs="Arial"/>
          <w:b/>
          <w:color w:val="0D0D0D"/>
          <w:szCs w:val="24"/>
        </w:rPr>
        <w:br w:type="page"/>
      </w:r>
    </w:p>
    <w:p w14:paraId="53EA57E3" w14:textId="77777777" w:rsidR="0001354B" w:rsidRDefault="0001354B" w:rsidP="00F03E97">
      <w:pPr>
        <w:pBdr>
          <w:bottom w:val="single" w:sz="4" w:space="1" w:color="595959"/>
        </w:pBdr>
        <w:spacing w:after="240" w:line="360" w:lineRule="auto"/>
        <w:ind w:right="-959" w:hanging="284"/>
        <w:rPr>
          <w:b/>
          <w:caps/>
          <w:color w:val="0D0D0D"/>
          <w:szCs w:val="24"/>
        </w:rPr>
      </w:pPr>
      <w:r w:rsidRPr="00014685">
        <w:rPr>
          <w:rFonts w:ascii="Arial" w:hAnsi="Arial" w:cs="Arial"/>
          <w:b/>
          <w:caps/>
          <w:color w:val="0D0D0D"/>
          <w:szCs w:val="24"/>
        </w:rPr>
        <w:lastRenderedPageBreak/>
        <w:t>Participating members</w:t>
      </w:r>
    </w:p>
    <w:p w14:paraId="603A9267" w14:textId="77777777" w:rsidR="00014685" w:rsidRPr="003C05B1" w:rsidRDefault="00014685" w:rsidP="00014685">
      <w:pPr>
        <w:spacing w:after="0" w:line="240" w:lineRule="auto"/>
        <w:rPr>
          <w:b/>
          <w:caps/>
          <w:color w:val="0D0D0D"/>
          <w:szCs w:val="24"/>
        </w:rPr>
      </w:pPr>
    </w:p>
    <w:tbl>
      <w:tblPr>
        <w:tblW w:w="9924" w:type="dxa"/>
        <w:tblInd w:w="-426" w:type="dxa"/>
        <w:tblBorders>
          <w:top w:val="single" w:sz="4" w:space="0" w:color="D9D9D9"/>
          <w:bottom w:val="single" w:sz="4" w:space="0" w:color="D9D9D9"/>
          <w:insideH w:val="single" w:sz="6" w:space="0" w:color="D9D9D9"/>
        </w:tblBorders>
        <w:tblLook w:val="01E0" w:firstRow="1" w:lastRow="1" w:firstColumn="1" w:lastColumn="1" w:noHBand="0" w:noVBand="0"/>
      </w:tblPr>
      <w:tblGrid>
        <w:gridCol w:w="4395"/>
        <w:gridCol w:w="5529"/>
      </w:tblGrid>
      <w:tr w:rsidR="00032925" w:rsidRPr="0068776B" w14:paraId="5A3D7E0D" w14:textId="77777777" w:rsidTr="00F03E97">
        <w:tc>
          <w:tcPr>
            <w:tcW w:w="4395" w:type="dxa"/>
            <w:tcBorders>
              <w:top w:val="nil"/>
              <w:bottom w:val="single" w:sz="6" w:space="0" w:color="A6A6A6"/>
            </w:tcBorders>
            <w:shd w:val="clear" w:color="auto" w:fill="FFFFFF"/>
          </w:tcPr>
          <w:p w14:paraId="420F6BAF" w14:textId="77777777" w:rsidR="00032925" w:rsidRPr="00B357A4" w:rsidRDefault="00032925" w:rsidP="006365A8">
            <w:pPr>
              <w:spacing w:before="120" w:after="120" w:line="240" w:lineRule="auto"/>
              <w:rPr>
                <w:rFonts w:ascii="Arial" w:eastAsia="Times New Roman" w:hAnsi="Arial" w:cs="Arial"/>
                <w:b/>
                <w:bCs/>
                <w:color w:val="000000"/>
                <w:sz w:val="22"/>
              </w:rPr>
            </w:pPr>
            <w:r w:rsidRPr="00B357A4">
              <w:rPr>
                <w:rFonts w:ascii="Arial" w:eastAsia="Times New Roman" w:hAnsi="Arial" w:cs="Arial"/>
                <w:b/>
                <w:bCs/>
                <w:color w:val="000000"/>
                <w:sz w:val="22"/>
              </w:rPr>
              <w:t xml:space="preserve">The Hon </w:t>
            </w:r>
            <w:r w:rsidR="006365A8" w:rsidRPr="00B23AC3">
              <w:rPr>
                <w:rFonts w:ascii="Arial" w:eastAsia="Times New Roman" w:hAnsi="Arial" w:cs="Arial"/>
                <w:b/>
                <w:bCs/>
                <w:color w:val="000000"/>
                <w:sz w:val="22"/>
              </w:rPr>
              <w:t>Darren Chester</w:t>
            </w:r>
            <w:r w:rsidRPr="00B357A4">
              <w:rPr>
                <w:rFonts w:ascii="Arial" w:eastAsia="Times New Roman" w:hAnsi="Arial" w:cs="Arial"/>
                <w:b/>
                <w:bCs/>
                <w:color w:val="000000"/>
                <w:sz w:val="22"/>
              </w:rPr>
              <w:t xml:space="preserve"> MP</w:t>
            </w:r>
          </w:p>
        </w:tc>
        <w:tc>
          <w:tcPr>
            <w:tcW w:w="5529" w:type="dxa"/>
            <w:tcBorders>
              <w:top w:val="nil"/>
              <w:bottom w:val="single" w:sz="6" w:space="0" w:color="A6A6A6"/>
            </w:tcBorders>
            <w:shd w:val="clear" w:color="auto" w:fill="FFFFFF"/>
          </w:tcPr>
          <w:p w14:paraId="64A2F27C" w14:textId="77777777" w:rsidR="00032925" w:rsidRPr="004502A9" w:rsidRDefault="00032925" w:rsidP="00B23AC3">
            <w:pPr>
              <w:spacing w:before="120" w:after="120" w:line="240" w:lineRule="auto"/>
              <w:rPr>
                <w:rFonts w:ascii="Arial" w:eastAsia="Times New Roman" w:hAnsi="Arial" w:cs="Arial"/>
                <w:bCs/>
                <w:color w:val="000000"/>
                <w:sz w:val="22"/>
              </w:rPr>
            </w:pPr>
            <w:bookmarkStart w:id="3" w:name="OLE_LINK3"/>
            <w:bookmarkStart w:id="4" w:name="OLE_LINK4"/>
            <w:r w:rsidRPr="004502A9">
              <w:rPr>
                <w:rFonts w:ascii="Arial" w:eastAsia="Times New Roman" w:hAnsi="Arial" w:cs="Arial"/>
                <w:bCs/>
                <w:color w:val="000000"/>
                <w:sz w:val="22"/>
              </w:rPr>
              <w:t>Minister for Infrastructure</w:t>
            </w:r>
            <w:r w:rsidR="00233E48" w:rsidRPr="004502A9">
              <w:rPr>
                <w:rFonts w:ascii="Arial" w:eastAsia="Times New Roman" w:hAnsi="Arial" w:cs="Arial"/>
                <w:bCs/>
                <w:color w:val="000000"/>
                <w:sz w:val="22"/>
              </w:rPr>
              <w:t xml:space="preserve"> and </w:t>
            </w:r>
            <w:r w:rsidR="00B23AC3">
              <w:rPr>
                <w:rFonts w:ascii="Arial" w:eastAsia="Times New Roman" w:hAnsi="Arial" w:cs="Arial"/>
                <w:bCs/>
                <w:color w:val="000000"/>
                <w:sz w:val="22"/>
              </w:rPr>
              <w:t>Transport</w:t>
            </w:r>
            <w:r w:rsidR="00D31151">
              <w:rPr>
                <w:rFonts w:ascii="Arial" w:eastAsia="Times New Roman" w:hAnsi="Arial" w:cs="Arial"/>
                <w:bCs/>
                <w:color w:val="000000"/>
                <w:sz w:val="22"/>
              </w:rPr>
              <w:t xml:space="preserve"> </w:t>
            </w:r>
            <w:r w:rsidRPr="004502A9">
              <w:rPr>
                <w:rFonts w:ascii="Arial" w:eastAsia="Times New Roman" w:hAnsi="Arial" w:cs="Arial"/>
                <w:bCs/>
                <w:color w:val="000000"/>
                <w:sz w:val="22"/>
              </w:rPr>
              <w:t>(Commonwealth)</w:t>
            </w:r>
            <w:bookmarkEnd w:id="3"/>
            <w:bookmarkEnd w:id="4"/>
          </w:p>
        </w:tc>
      </w:tr>
      <w:tr w:rsidR="00513461" w:rsidRPr="0068776B" w14:paraId="51C5B49B" w14:textId="77777777" w:rsidTr="00F03E97">
        <w:tc>
          <w:tcPr>
            <w:tcW w:w="4395" w:type="dxa"/>
            <w:tcBorders>
              <w:top w:val="single" w:sz="6" w:space="0" w:color="A6A6A6"/>
              <w:bottom w:val="single" w:sz="6" w:space="0" w:color="A6A6A6"/>
            </w:tcBorders>
            <w:shd w:val="clear" w:color="auto" w:fill="FFFFFF" w:themeFill="background1"/>
          </w:tcPr>
          <w:p w14:paraId="04198DFF" w14:textId="77777777" w:rsidR="00513461" w:rsidRPr="00653E76" w:rsidRDefault="00513461" w:rsidP="00CE34A2">
            <w:pPr>
              <w:spacing w:before="120" w:after="120" w:line="240" w:lineRule="auto"/>
              <w:rPr>
                <w:rFonts w:ascii="Arial" w:eastAsia="Times New Roman" w:hAnsi="Arial" w:cs="Arial"/>
                <w:b/>
                <w:bCs/>
                <w:color w:val="000000"/>
                <w:sz w:val="22"/>
              </w:rPr>
            </w:pPr>
            <w:r>
              <w:rPr>
                <w:rFonts w:ascii="Arial" w:eastAsia="Times New Roman" w:hAnsi="Arial" w:cs="Arial"/>
                <w:b/>
                <w:bCs/>
                <w:color w:val="000000"/>
                <w:sz w:val="22"/>
              </w:rPr>
              <w:t xml:space="preserve">The Hon </w:t>
            </w:r>
            <w:r w:rsidRPr="00B23AC3">
              <w:rPr>
                <w:rFonts w:ascii="Arial" w:eastAsia="Times New Roman" w:hAnsi="Arial" w:cs="Arial"/>
                <w:b/>
                <w:bCs/>
                <w:color w:val="000000"/>
                <w:sz w:val="22"/>
              </w:rPr>
              <w:t>Paul Fletcher</w:t>
            </w:r>
            <w:r>
              <w:rPr>
                <w:rFonts w:ascii="Arial" w:eastAsia="Times New Roman" w:hAnsi="Arial" w:cs="Arial"/>
                <w:b/>
                <w:bCs/>
                <w:color w:val="000000"/>
                <w:sz w:val="22"/>
              </w:rPr>
              <w:t xml:space="preserve"> MP</w:t>
            </w:r>
          </w:p>
        </w:tc>
        <w:tc>
          <w:tcPr>
            <w:tcW w:w="5529" w:type="dxa"/>
            <w:tcBorders>
              <w:top w:val="single" w:sz="6" w:space="0" w:color="A6A6A6"/>
              <w:bottom w:val="single" w:sz="6" w:space="0" w:color="A6A6A6"/>
            </w:tcBorders>
            <w:shd w:val="clear" w:color="auto" w:fill="FFFFFF" w:themeFill="background1"/>
          </w:tcPr>
          <w:p w14:paraId="636917DF" w14:textId="77777777" w:rsidR="00513461" w:rsidRDefault="00513461" w:rsidP="004814FA">
            <w:pPr>
              <w:spacing w:before="120" w:after="120" w:line="240" w:lineRule="auto"/>
              <w:rPr>
                <w:rFonts w:ascii="Arial" w:eastAsia="Times New Roman" w:hAnsi="Arial" w:cs="Arial"/>
                <w:color w:val="000000"/>
                <w:sz w:val="22"/>
              </w:rPr>
            </w:pPr>
            <w:r w:rsidRPr="00513461">
              <w:rPr>
                <w:rFonts w:ascii="Arial" w:eastAsia="Times New Roman" w:hAnsi="Arial" w:cs="Arial"/>
                <w:color w:val="000000"/>
                <w:sz w:val="22"/>
              </w:rPr>
              <w:t xml:space="preserve">Minister for </w:t>
            </w:r>
            <w:r w:rsidR="00B23AC3">
              <w:rPr>
                <w:rFonts w:ascii="Arial" w:eastAsia="Times New Roman" w:hAnsi="Arial" w:cs="Arial"/>
                <w:color w:val="000000"/>
                <w:sz w:val="22"/>
              </w:rPr>
              <w:t>Urban Infrastructure</w:t>
            </w:r>
            <w:r w:rsidR="004814FA">
              <w:rPr>
                <w:rFonts w:ascii="Arial" w:eastAsia="Times New Roman" w:hAnsi="Arial" w:cs="Arial"/>
                <w:color w:val="000000"/>
                <w:sz w:val="22"/>
              </w:rPr>
              <w:br/>
            </w:r>
            <w:r>
              <w:rPr>
                <w:rFonts w:ascii="Arial" w:eastAsia="Times New Roman" w:hAnsi="Arial" w:cs="Arial"/>
                <w:color w:val="000000"/>
                <w:sz w:val="22"/>
              </w:rPr>
              <w:t>(</w:t>
            </w:r>
            <w:r w:rsidRPr="00653E76">
              <w:rPr>
                <w:rFonts w:ascii="Arial" w:eastAsia="Times New Roman" w:hAnsi="Arial" w:cs="Arial"/>
                <w:color w:val="000000"/>
                <w:sz w:val="22"/>
              </w:rPr>
              <w:t>Commonwealth</w:t>
            </w:r>
            <w:r>
              <w:rPr>
                <w:rFonts w:ascii="Arial" w:eastAsia="Times New Roman" w:hAnsi="Arial" w:cs="Arial"/>
                <w:color w:val="000000"/>
                <w:sz w:val="22"/>
              </w:rPr>
              <w:t>)</w:t>
            </w:r>
          </w:p>
        </w:tc>
      </w:tr>
      <w:tr w:rsidR="00507CF1" w:rsidRPr="0068776B" w14:paraId="5E2C7306" w14:textId="77777777" w:rsidTr="00F03E97">
        <w:tc>
          <w:tcPr>
            <w:tcW w:w="4395" w:type="dxa"/>
            <w:tcBorders>
              <w:top w:val="single" w:sz="6" w:space="0" w:color="A6A6A6"/>
              <w:bottom w:val="single" w:sz="6" w:space="0" w:color="A6A6A6"/>
            </w:tcBorders>
            <w:shd w:val="clear" w:color="auto" w:fill="FFFFFF"/>
          </w:tcPr>
          <w:p w14:paraId="28AE7C0C" w14:textId="77777777" w:rsidR="00507CF1" w:rsidRPr="00B357A4" w:rsidRDefault="00507CF1" w:rsidP="004B4C57">
            <w:pPr>
              <w:spacing w:before="120" w:after="120" w:line="240" w:lineRule="auto"/>
              <w:rPr>
                <w:rFonts w:ascii="Arial" w:eastAsia="Times New Roman" w:hAnsi="Arial" w:cs="Arial"/>
                <w:b/>
                <w:bCs/>
                <w:color w:val="000000"/>
                <w:sz w:val="22"/>
              </w:rPr>
            </w:pPr>
            <w:r w:rsidRPr="00B357A4">
              <w:rPr>
                <w:rFonts w:ascii="Arial" w:eastAsia="Times New Roman" w:hAnsi="Arial" w:cs="Arial"/>
                <w:b/>
                <w:bCs/>
                <w:color w:val="000000"/>
                <w:sz w:val="22"/>
              </w:rPr>
              <w:t xml:space="preserve">The Hon </w:t>
            </w:r>
            <w:r w:rsidR="004B4C57">
              <w:rPr>
                <w:rFonts w:ascii="Arial" w:eastAsia="Times New Roman" w:hAnsi="Arial" w:cs="Arial"/>
                <w:b/>
                <w:bCs/>
                <w:color w:val="000000"/>
                <w:sz w:val="22"/>
              </w:rPr>
              <w:t>Melinda Pavey</w:t>
            </w:r>
            <w:r w:rsidRPr="00B357A4">
              <w:rPr>
                <w:rFonts w:ascii="Arial" w:eastAsia="Times New Roman" w:hAnsi="Arial" w:cs="Arial"/>
                <w:b/>
                <w:bCs/>
                <w:color w:val="000000"/>
                <w:sz w:val="22"/>
              </w:rPr>
              <w:t xml:space="preserve"> M</w:t>
            </w:r>
            <w:r w:rsidR="004B4C57">
              <w:rPr>
                <w:rFonts w:ascii="Arial" w:eastAsia="Times New Roman" w:hAnsi="Arial" w:cs="Arial"/>
                <w:b/>
                <w:bCs/>
                <w:color w:val="000000"/>
                <w:sz w:val="22"/>
              </w:rPr>
              <w:t>P</w:t>
            </w:r>
          </w:p>
        </w:tc>
        <w:tc>
          <w:tcPr>
            <w:tcW w:w="5529" w:type="dxa"/>
            <w:tcBorders>
              <w:top w:val="single" w:sz="6" w:space="0" w:color="A6A6A6"/>
              <w:bottom w:val="single" w:sz="6" w:space="0" w:color="A6A6A6"/>
            </w:tcBorders>
            <w:shd w:val="clear" w:color="auto" w:fill="FFFFFF"/>
          </w:tcPr>
          <w:p w14:paraId="48D994C0" w14:textId="77777777" w:rsidR="00507CF1" w:rsidRPr="00B357A4" w:rsidRDefault="00507CF1" w:rsidP="004963B8">
            <w:pPr>
              <w:spacing w:before="120" w:after="120" w:line="240" w:lineRule="auto"/>
              <w:rPr>
                <w:rFonts w:ascii="Arial" w:eastAsia="Times New Roman" w:hAnsi="Arial" w:cs="Arial"/>
                <w:color w:val="000000"/>
                <w:sz w:val="22"/>
              </w:rPr>
            </w:pPr>
            <w:r w:rsidRPr="00B357A4">
              <w:rPr>
                <w:rFonts w:ascii="Arial" w:eastAsia="Times New Roman" w:hAnsi="Arial" w:cs="Arial"/>
                <w:color w:val="000000"/>
                <w:sz w:val="22"/>
              </w:rPr>
              <w:t xml:space="preserve">Minister for </w:t>
            </w:r>
            <w:r>
              <w:rPr>
                <w:rFonts w:ascii="Arial" w:eastAsia="Times New Roman" w:hAnsi="Arial" w:cs="Arial"/>
                <w:color w:val="000000"/>
                <w:sz w:val="22"/>
              </w:rPr>
              <w:t>Roads</w:t>
            </w:r>
            <w:r w:rsidR="004963B8">
              <w:rPr>
                <w:rFonts w:ascii="Arial" w:eastAsia="Times New Roman" w:hAnsi="Arial" w:cs="Arial"/>
                <w:color w:val="000000"/>
                <w:sz w:val="22"/>
              </w:rPr>
              <w:t>, Maritime and Freight</w:t>
            </w:r>
            <w:r w:rsidRPr="00B357A4">
              <w:rPr>
                <w:rFonts w:ascii="Arial" w:eastAsia="Times New Roman" w:hAnsi="Arial" w:cs="Arial"/>
                <w:color w:val="000000"/>
                <w:sz w:val="22"/>
              </w:rPr>
              <w:t xml:space="preserve"> </w:t>
            </w:r>
            <w:r w:rsidR="004963B8">
              <w:rPr>
                <w:rFonts w:ascii="Arial" w:eastAsia="Times New Roman" w:hAnsi="Arial" w:cs="Arial"/>
                <w:color w:val="000000"/>
                <w:sz w:val="22"/>
              </w:rPr>
              <w:br/>
            </w:r>
            <w:r w:rsidRPr="00B357A4">
              <w:rPr>
                <w:rFonts w:ascii="Arial" w:eastAsia="Times New Roman" w:hAnsi="Arial" w:cs="Arial"/>
                <w:color w:val="000000"/>
                <w:sz w:val="22"/>
              </w:rPr>
              <w:t>(New South Wales)</w:t>
            </w:r>
          </w:p>
        </w:tc>
      </w:tr>
      <w:tr w:rsidR="00896AD9" w:rsidRPr="0068776B" w14:paraId="2BB6AF52" w14:textId="77777777" w:rsidTr="00F03E97">
        <w:tc>
          <w:tcPr>
            <w:tcW w:w="4395" w:type="dxa"/>
            <w:tcBorders>
              <w:top w:val="single" w:sz="6" w:space="0" w:color="A6A6A6"/>
              <w:bottom w:val="single" w:sz="6" w:space="0" w:color="A6A6A6"/>
            </w:tcBorders>
            <w:shd w:val="clear" w:color="auto" w:fill="FFFFFF"/>
          </w:tcPr>
          <w:p w14:paraId="6A458EE2" w14:textId="77777777" w:rsidR="00896AD9" w:rsidRPr="00B357A4" w:rsidRDefault="00896AD9" w:rsidP="004B4C57">
            <w:pPr>
              <w:spacing w:before="120" w:after="120" w:line="240" w:lineRule="auto"/>
              <w:rPr>
                <w:rFonts w:ascii="Arial" w:eastAsia="Times New Roman" w:hAnsi="Arial" w:cs="Arial"/>
                <w:b/>
                <w:bCs/>
                <w:color w:val="000000"/>
                <w:sz w:val="22"/>
              </w:rPr>
            </w:pPr>
            <w:r>
              <w:rPr>
                <w:rFonts w:ascii="Arial" w:eastAsia="Times New Roman" w:hAnsi="Arial" w:cs="Arial"/>
                <w:b/>
                <w:bCs/>
                <w:color w:val="000000"/>
                <w:sz w:val="22"/>
              </w:rPr>
              <w:t>The Hon Jacinta Allan MP</w:t>
            </w:r>
          </w:p>
        </w:tc>
        <w:tc>
          <w:tcPr>
            <w:tcW w:w="5529" w:type="dxa"/>
            <w:tcBorders>
              <w:top w:val="single" w:sz="6" w:space="0" w:color="A6A6A6"/>
              <w:bottom w:val="single" w:sz="6" w:space="0" w:color="A6A6A6"/>
            </w:tcBorders>
            <w:shd w:val="clear" w:color="auto" w:fill="FFFFFF"/>
          </w:tcPr>
          <w:p w14:paraId="12C139FB" w14:textId="77777777" w:rsidR="007E6F56" w:rsidRDefault="00896AD9" w:rsidP="004963B8">
            <w:pPr>
              <w:spacing w:before="120" w:after="120" w:line="240" w:lineRule="auto"/>
              <w:rPr>
                <w:rFonts w:ascii="Arial" w:eastAsia="Times New Roman" w:hAnsi="Arial" w:cs="Arial"/>
                <w:color w:val="000000"/>
                <w:sz w:val="22"/>
              </w:rPr>
            </w:pPr>
            <w:r>
              <w:rPr>
                <w:rFonts w:ascii="Arial" w:eastAsia="Times New Roman" w:hAnsi="Arial" w:cs="Arial"/>
                <w:color w:val="000000"/>
                <w:sz w:val="22"/>
              </w:rPr>
              <w:t xml:space="preserve">Minister for Public Transport </w:t>
            </w:r>
          </w:p>
          <w:p w14:paraId="09876EEA" w14:textId="725A7180" w:rsidR="00896AD9" w:rsidRPr="00B357A4" w:rsidRDefault="00896AD9" w:rsidP="004963B8">
            <w:pPr>
              <w:spacing w:before="120" w:after="120" w:line="240" w:lineRule="auto"/>
              <w:rPr>
                <w:rFonts w:ascii="Arial" w:eastAsia="Times New Roman" w:hAnsi="Arial" w:cs="Arial"/>
                <w:color w:val="000000"/>
                <w:sz w:val="22"/>
              </w:rPr>
            </w:pPr>
            <w:r>
              <w:rPr>
                <w:rFonts w:ascii="Arial" w:eastAsia="Times New Roman" w:hAnsi="Arial" w:cs="Arial"/>
                <w:color w:val="000000"/>
                <w:sz w:val="22"/>
              </w:rPr>
              <w:t>(Victoria)</w:t>
            </w:r>
          </w:p>
        </w:tc>
      </w:tr>
      <w:tr w:rsidR="00513461" w:rsidRPr="0068776B" w14:paraId="0B3911D0" w14:textId="77777777" w:rsidTr="00F03E97">
        <w:tc>
          <w:tcPr>
            <w:tcW w:w="4395" w:type="dxa"/>
            <w:tcBorders>
              <w:top w:val="single" w:sz="6" w:space="0" w:color="A6A6A6"/>
              <w:bottom w:val="single" w:sz="6" w:space="0" w:color="A6A6A6"/>
            </w:tcBorders>
            <w:shd w:val="clear" w:color="auto" w:fill="FFFFFF"/>
          </w:tcPr>
          <w:p w14:paraId="1A70ABFE" w14:textId="77777777" w:rsidR="00513461" w:rsidRPr="00B419DD" w:rsidRDefault="00513461" w:rsidP="00635453">
            <w:pPr>
              <w:spacing w:before="120" w:after="120" w:line="240" w:lineRule="auto"/>
              <w:rPr>
                <w:rFonts w:ascii="Arial" w:eastAsia="Times New Roman" w:hAnsi="Arial" w:cs="Arial"/>
                <w:b/>
                <w:bCs/>
                <w:color w:val="000000"/>
                <w:sz w:val="22"/>
              </w:rPr>
            </w:pPr>
            <w:r w:rsidRPr="00513461">
              <w:rPr>
                <w:rFonts w:ascii="Arial" w:eastAsia="Times New Roman" w:hAnsi="Arial" w:cs="Arial"/>
                <w:b/>
                <w:bCs/>
                <w:color w:val="000000"/>
                <w:sz w:val="22"/>
              </w:rPr>
              <w:t>The Hon Luke Donnellan MP</w:t>
            </w:r>
          </w:p>
        </w:tc>
        <w:tc>
          <w:tcPr>
            <w:tcW w:w="5529" w:type="dxa"/>
            <w:tcBorders>
              <w:top w:val="single" w:sz="6" w:space="0" w:color="A6A6A6"/>
              <w:bottom w:val="single" w:sz="6" w:space="0" w:color="A6A6A6"/>
            </w:tcBorders>
            <w:shd w:val="clear" w:color="auto" w:fill="FFFFFF"/>
          </w:tcPr>
          <w:p w14:paraId="6F82E286" w14:textId="481BFF2D" w:rsidR="00513461" w:rsidRPr="00B419DD" w:rsidRDefault="00513461" w:rsidP="00513461">
            <w:pPr>
              <w:spacing w:before="120" w:after="120" w:line="240" w:lineRule="auto"/>
              <w:ind w:right="-250"/>
              <w:rPr>
                <w:rFonts w:ascii="Arial" w:eastAsia="Times New Roman" w:hAnsi="Arial" w:cs="Arial"/>
                <w:color w:val="000000"/>
                <w:sz w:val="22"/>
              </w:rPr>
            </w:pPr>
            <w:r w:rsidRPr="00513461">
              <w:rPr>
                <w:rFonts w:ascii="Arial" w:eastAsia="Times New Roman" w:hAnsi="Arial" w:cs="Arial"/>
                <w:color w:val="000000"/>
                <w:sz w:val="22"/>
              </w:rPr>
              <w:t>Minister for Roads and Road Safety</w:t>
            </w:r>
            <w:r w:rsidR="00AB7353">
              <w:rPr>
                <w:rFonts w:ascii="Arial" w:eastAsia="Times New Roman" w:hAnsi="Arial" w:cs="Arial"/>
                <w:color w:val="000000"/>
                <w:sz w:val="22"/>
              </w:rPr>
              <w:t>; Ports</w:t>
            </w:r>
            <w:r w:rsidRPr="00513461">
              <w:rPr>
                <w:rFonts w:ascii="Arial" w:eastAsia="Times New Roman" w:hAnsi="Arial" w:cs="Arial"/>
                <w:color w:val="000000"/>
                <w:sz w:val="22"/>
              </w:rPr>
              <w:t xml:space="preserve"> </w:t>
            </w:r>
            <w:r w:rsidR="007E6F56">
              <w:rPr>
                <w:rFonts w:ascii="Arial" w:eastAsia="Times New Roman" w:hAnsi="Arial" w:cs="Arial"/>
                <w:color w:val="000000"/>
                <w:sz w:val="22"/>
              </w:rPr>
              <w:br/>
            </w:r>
            <w:r>
              <w:rPr>
                <w:rFonts w:ascii="Arial" w:eastAsia="Times New Roman" w:hAnsi="Arial" w:cs="Arial"/>
                <w:color w:val="000000"/>
                <w:sz w:val="22"/>
              </w:rPr>
              <w:t>(</w:t>
            </w:r>
            <w:r w:rsidRPr="00513461">
              <w:rPr>
                <w:rFonts w:ascii="Arial" w:eastAsia="Times New Roman" w:hAnsi="Arial" w:cs="Arial"/>
                <w:color w:val="000000"/>
                <w:sz w:val="22"/>
              </w:rPr>
              <w:t>Victoria</w:t>
            </w:r>
            <w:r>
              <w:rPr>
                <w:rFonts w:ascii="Arial" w:eastAsia="Times New Roman" w:hAnsi="Arial" w:cs="Arial"/>
                <w:color w:val="000000"/>
                <w:sz w:val="22"/>
              </w:rPr>
              <w:t>)</w:t>
            </w:r>
          </w:p>
        </w:tc>
      </w:tr>
      <w:tr w:rsidR="004B4C57" w:rsidRPr="0068776B" w14:paraId="65CE913B" w14:textId="77777777" w:rsidTr="006F711C">
        <w:tc>
          <w:tcPr>
            <w:tcW w:w="4395" w:type="dxa"/>
            <w:tcBorders>
              <w:top w:val="single" w:sz="6" w:space="0" w:color="A6A6A6"/>
              <w:bottom w:val="single" w:sz="6" w:space="0" w:color="A6A6A6"/>
            </w:tcBorders>
            <w:shd w:val="clear" w:color="auto" w:fill="FFFFFF"/>
          </w:tcPr>
          <w:p w14:paraId="276D1807" w14:textId="77777777" w:rsidR="004B4C57" w:rsidRPr="00B357A4" w:rsidRDefault="004B4C57" w:rsidP="004B4C57">
            <w:pPr>
              <w:spacing w:before="120" w:after="120" w:line="240" w:lineRule="auto"/>
              <w:rPr>
                <w:rFonts w:ascii="Arial" w:eastAsia="Times New Roman" w:hAnsi="Arial" w:cs="Arial"/>
                <w:b/>
                <w:bCs/>
                <w:color w:val="000000"/>
                <w:sz w:val="22"/>
              </w:rPr>
            </w:pPr>
            <w:r>
              <w:rPr>
                <w:rFonts w:ascii="Arial" w:eastAsia="Times New Roman" w:hAnsi="Arial" w:cs="Arial"/>
                <w:b/>
                <w:bCs/>
                <w:color w:val="000000"/>
                <w:sz w:val="22"/>
              </w:rPr>
              <w:t>The Hon Jackie Trad MP</w:t>
            </w:r>
          </w:p>
        </w:tc>
        <w:tc>
          <w:tcPr>
            <w:tcW w:w="5529" w:type="dxa"/>
            <w:tcBorders>
              <w:top w:val="single" w:sz="6" w:space="0" w:color="A6A6A6"/>
              <w:bottom w:val="single" w:sz="6" w:space="0" w:color="A6A6A6"/>
            </w:tcBorders>
            <w:shd w:val="clear" w:color="auto" w:fill="FFFFFF"/>
          </w:tcPr>
          <w:p w14:paraId="1F3F989D" w14:textId="10F0B3A5" w:rsidR="004B4C57" w:rsidRPr="00B357A4" w:rsidRDefault="004B4C57" w:rsidP="0098173B">
            <w:pPr>
              <w:spacing w:before="120" w:after="120" w:line="240" w:lineRule="auto"/>
              <w:ind w:right="-250"/>
              <w:rPr>
                <w:rFonts w:ascii="Arial" w:eastAsia="Times New Roman" w:hAnsi="Arial" w:cs="Arial"/>
                <w:color w:val="000000"/>
                <w:sz w:val="22"/>
              </w:rPr>
            </w:pPr>
            <w:r w:rsidRPr="004B4C57">
              <w:rPr>
                <w:rFonts w:ascii="Arial" w:eastAsia="Times New Roman" w:hAnsi="Arial" w:cs="Arial"/>
                <w:color w:val="000000"/>
                <w:sz w:val="22"/>
              </w:rPr>
              <w:t xml:space="preserve">Deputy Premier; Minister for Transport; Minister for Infrastructure and Planning </w:t>
            </w:r>
            <w:r w:rsidR="007E6F56">
              <w:rPr>
                <w:rFonts w:ascii="Arial" w:eastAsia="Times New Roman" w:hAnsi="Arial" w:cs="Arial"/>
                <w:color w:val="000000"/>
                <w:sz w:val="22"/>
              </w:rPr>
              <w:br/>
            </w:r>
            <w:r>
              <w:rPr>
                <w:rFonts w:ascii="Arial" w:eastAsia="Times New Roman" w:hAnsi="Arial" w:cs="Arial"/>
                <w:color w:val="000000"/>
                <w:sz w:val="22"/>
              </w:rPr>
              <w:t>(Queensland)</w:t>
            </w:r>
          </w:p>
        </w:tc>
      </w:tr>
      <w:tr w:rsidR="00A80257" w:rsidRPr="0068776B" w14:paraId="6ADD434A" w14:textId="77777777" w:rsidTr="00F03E97">
        <w:tc>
          <w:tcPr>
            <w:tcW w:w="4395" w:type="dxa"/>
            <w:tcBorders>
              <w:top w:val="single" w:sz="6" w:space="0" w:color="A6A6A6"/>
              <w:bottom w:val="single" w:sz="6" w:space="0" w:color="A6A6A6"/>
            </w:tcBorders>
            <w:shd w:val="clear" w:color="auto" w:fill="FFFFFF"/>
          </w:tcPr>
          <w:p w14:paraId="40A6683D" w14:textId="77777777" w:rsidR="00A80257" w:rsidRPr="00B357A4" w:rsidRDefault="00A80257" w:rsidP="00F03E97">
            <w:pPr>
              <w:spacing w:before="120" w:after="120" w:line="240" w:lineRule="auto"/>
              <w:rPr>
                <w:rFonts w:ascii="Arial" w:eastAsia="Times New Roman" w:hAnsi="Arial" w:cs="Arial"/>
                <w:b/>
                <w:bCs/>
                <w:color w:val="000000"/>
                <w:sz w:val="22"/>
              </w:rPr>
            </w:pPr>
            <w:r>
              <w:rPr>
                <w:rFonts w:ascii="Arial" w:eastAsia="Times New Roman" w:hAnsi="Arial" w:cs="Arial"/>
                <w:b/>
                <w:bCs/>
                <w:color w:val="000000"/>
                <w:sz w:val="22"/>
              </w:rPr>
              <w:t xml:space="preserve">The Hon </w:t>
            </w:r>
            <w:r w:rsidR="00FC4737">
              <w:rPr>
                <w:rFonts w:ascii="Arial" w:eastAsia="Times New Roman" w:hAnsi="Arial" w:cs="Arial"/>
                <w:b/>
                <w:bCs/>
                <w:color w:val="000000"/>
                <w:sz w:val="22"/>
              </w:rPr>
              <w:t>Mark Bailey MP</w:t>
            </w:r>
          </w:p>
        </w:tc>
        <w:tc>
          <w:tcPr>
            <w:tcW w:w="5529" w:type="dxa"/>
            <w:tcBorders>
              <w:top w:val="single" w:sz="6" w:space="0" w:color="A6A6A6"/>
              <w:bottom w:val="single" w:sz="6" w:space="0" w:color="A6A6A6"/>
            </w:tcBorders>
            <w:shd w:val="clear" w:color="auto" w:fill="FFFFFF"/>
          </w:tcPr>
          <w:p w14:paraId="4AF9C3E7" w14:textId="77777777" w:rsidR="00A80257" w:rsidRPr="00B357A4" w:rsidRDefault="00513461" w:rsidP="00230E6E">
            <w:pPr>
              <w:spacing w:before="120" w:after="120" w:line="240" w:lineRule="auto"/>
              <w:ind w:right="-250"/>
              <w:rPr>
                <w:rFonts w:ascii="Arial" w:eastAsia="Times New Roman" w:hAnsi="Arial" w:cs="Arial"/>
                <w:color w:val="000000"/>
                <w:sz w:val="22"/>
              </w:rPr>
            </w:pPr>
            <w:r w:rsidRPr="00513461">
              <w:rPr>
                <w:rFonts w:ascii="Arial" w:eastAsia="Times New Roman" w:hAnsi="Arial" w:cs="Arial"/>
                <w:color w:val="000000"/>
                <w:sz w:val="22"/>
              </w:rPr>
              <w:t xml:space="preserve">Minister for </w:t>
            </w:r>
            <w:r w:rsidR="00FC4737">
              <w:rPr>
                <w:rFonts w:ascii="Arial" w:eastAsia="Times New Roman" w:hAnsi="Arial" w:cs="Arial"/>
                <w:color w:val="000000"/>
                <w:sz w:val="22"/>
              </w:rPr>
              <w:t>Main Roads, Road Safety and Ports</w:t>
            </w:r>
            <w:r w:rsidR="00A80257">
              <w:rPr>
                <w:rFonts w:ascii="Arial" w:eastAsia="Times New Roman" w:hAnsi="Arial" w:cs="Arial"/>
                <w:color w:val="000000"/>
                <w:sz w:val="22"/>
              </w:rPr>
              <w:t xml:space="preserve"> (Queensland)</w:t>
            </w:r>
          </w:p>
        </w:tc>
      </w:tr>
      <w:tr w:rsidR="00FB0BE9" w:rsidRPr="0068776B" w14:paraId="5B54463C" w14:textId="77777777" w:rsidTr="00F03E97">
        <w:tc>
          <w:tcPr>
            <w:tcW w:w="4395" w:type="dxa"/>
            <w:tcBorders>
              <w:top w:val="single" w:sz="6" w:space="0" w:color="A6A6A6"/>
              <w:bottom w:val="single" w:sz="6" w:space="0" w:color="A6A6A6"/>
            </w:tcBorders>
            <w:shd w:val="clear" w:color="auto" w:fill="FFFFFF"/>
          </w:tcPr>
          <w:p w14:paraId="456B6DEF" w14:textId="77777777" w:rsidR="00FB0BE9" w:rsidRPr="00B357A4" w:rsidRDefault="00FB0BE9" w:rsidP="004B4C57">
            <w:pPr>
              <w:spacing w:before="120" w:after="120" w:line="240" w:lineRule="auto"/>
              <w:rPr>
                <w:rFonts w:ascii="Arial" w:eastAsia="Times New Roman" w:hAnsi="Arial" w:cs="Arial"/>
                <w:b/>
                <w:bCs/>
                <w:color w:val="000000"/>
                <w:sz w:val="22"/>
              </w:rPr>
            </w:pPr>
            <w:r>
              <w:rPr>
                <w:rFonts w:ascii="Arial" w:eastAsia="Times New Roman" w:hAnsi="Arial" w:cs="Arial"/>
                <w:b/>
                <w:bCs/>
                <w:color w:val="000000"/>
                <w:sz w:val="22"/>
              </w:rPr>
              <w:t xml:space="preserve">The Hon </w:t>
            </w:r>
            <w:r w:rsidR="004B4C57">
              <w:rPr>
                <w:rFonts w:ascii="Arial" w:eastAsia="Times New Roman" w:hAnsi="Arial" w:cs="Arial"/>
                <w:b/>
                <w:bCs/>
                <w:color w:val="000000"/>
                <w:sz w:val="22"/>
              </w:rPr>
              <w:t>Rita Saffioti</w:t>
            </w:r>
            <w:r>
              <w:rPr>
                <w:rFonts w:ascii="Arial" w:eastAsia="Times New Roman" w:hAnsi="Arial" w:cs="Arial"/>
                <w:b/>
                <w:bCs/>
                <w:color w:val="000000"/>
                <w:sz w:val="22"/>
              </w:rPr>
              <w:t xml:space="preserve"> MLA</w:t>
            </w:r>
          </w:p>
        </w:tc>
        <w:tc>
          <w:tcPr>
            <w:tcW w:w="5529" w:type="dxa"/>
            <w:tcBorders>
              <w:top w:val="single" w:sz="6" w:space="0" w:color="A6A6A6"/>
              <w:bottom w:val="single" w:sz="6" w:space="0" w:color="A6A6A6"/>
            </w:tcBorders>
            <w:shd w:val="clear" w:color="auto" w:fill="FFFFFF"/>
          </w:tcPr>
          <w:p w14:paraId="456553FF" w14:textId="77777777" w:rsidR="00FB0BE9" w:rsidRPr="00B357A4" w:rsidRDefault="00FB0BE9" w:rsidP="004B4C57">
            <w:pPr>
              <w:spacing w:before="120" w:after="120" w:line="240" w:lineRule="auto"/>
              <w:rPr>
                <w:rFonts w:ascii="Arial" w:eastAsia="Times New Roman" w:hAnsi="Arial" w:cs="Arial"/>
                <w:color w:val="000000"/>
                <w:sz w:val="22"/>
              </w:rPr>
            </w:pPr>
            <w:r w:rsidRPr="00FB0BE9">
              <w:rPr>
                <w:rFonts w:ascii="Arial" w:eastAsia="Times New Roman" w:hAnsi="Arial" w:cs="Arial"/>
                <w:color w:val="000000"/>
                <w:sz w:val="22"/>
              </w:rPr>
              <w:t xml:space="preserve">Minister for </w:t>
            </w:r>
            <w:r w:rsidR="004B4C57" w:rsidRPr="004B4C57">
              <w:rPr>
                <w:rFonts w:ascii="Arial" w:eastAsia="Times New Roman" w:hAnsi="Arial" w:cs="Arial"/>
                <w:color w:val="000000"/>
                <w:sz w:val="22"/>
              </w:rPr>
              <w:t>Transport, Planning and Lands</w:t>
            </w:r>
            <w:r w:rsidR="004B4C57">
              <w:rPr>
                <w:rFonts w:ascii="Arial" w:eastAsia="Times New Roman" w:hAnsi="Arial" w:cs="Arial"/>
                <w:color w:val="000000"/>
                <w:sz w:val="22"/>
              </w:rPr>
              <w:br/>
            </w:r>
            <w:r>
              <w:rPr>
                <w:rFonts w:ascii="Arial" w:eastAsia="Times New Roman" w:hAnsi="Arial" w:cs="Arial"/>
                <w:color w:val="000000"/>
                <w:sz w:val="22"/>
              </w:rPr>
              <w:t>(</w:t>
            </w:r>
            <w:r w:rsidRPr="00FB0BE9">
              <w:rPr>
                <w:rFonts w:ascii="Arial" w:eastAsia="Times New Roman" w:hAnsi="Arial" w:cs="Arial"/>
                <w:color w:val="000000"/>
                <w:sz w:val="22"/>
              </w:rPr>
              <w:t>Western Australia</w:t>
            </w:r>
            <w:r>
              <w:rPr>
                <w:rFonts w:ascii="Arial" w:eastAsia="Times New Roman" w:hAnsi="Arial" w:cs="Arial"/>
                <w:color w:val="000000"/>
                <w:sz w:val="22"/>
              </w:rPr>
              <w:t>)</w:t>
            </w:r>
          </w:p>
        </w:tc>
      </w:tr>
      <w:tr w:rsidR="006A5E9D" w:rsidRPr="0068776B" w14:paraId="657158ED" w14:textId="77777777" w:rsidTr="00F03E97">
        <w:tc>
          <w:tcPr>
            <w:tcW w:w="4395" w:type="dxa"/>
            <w:tcBorders>
              <w:top w:val="single" w:sz="6" w:space="0" w:color="A6A6A6"/>
              <w:bottom w:val="single" w:sz="6" w:space="0" w:color="A6A6A6"/>
            </w:tcBorders>
            <w:shd w:val="clear" w:color="auto" w:fill="FFFFFF"/>
          </w:tcPr>
          <w:p w14:paraId="4B175B84" w14:textId="77777777" w:rsidR="006A5E9D" w:rsidRPr="00B357A4" w:rsidRDefault="006A5E9D" w:rsidP="00EB7E73">
            <w:pPr>
              <w:spacing w:before="120" w:after="120" w:line="240" w:lineRule="auto"/>
              <w:rPr>
                <w:rFonts w:ascii="Arial" w:eastAsia="Times New Roman" w:hAnsi="Arial" w:cs="Arial"/>
                <w:b/>
                <w:bCs/>
                <w:color w:val="000000"/>
                <w:sz w:val="22"/>
              </w:rPr>
            </w:pPr>
            <w:r w:rsidRPr="00B357A4">
              <w:rPr>
                <w:rFonts w:ascii="Arial" w:eastAsia="Times New Roman" w:hAnsi="Arial" w:cs="Arial"/>
                <w:b/>
                <w:bCs/>
                <w:color w:val="000000"/>
                <w:sz w:val="22"/>
              </w:rPr>
              <w:t xml:space="preserve">The Hon </w:t>
            </w:r>
            <w:r w:rsidR="004D4E51">
              <w:rPr>
                <w:rFonts w:ascii="Arial" w:eastAsia="Times New Roman" w:hAnsi="Arial" w:cs="Arial"/>
                <w:b/>
                <w:bCs/>
                <w:color w:val="000000"/>
                <w:sz w:val="22"/>
              </w:rPr>
              <w:t>Stephen Mullighan</w:t>
            </w:r>
            <w:r w:rsidR="008607DB" w:rsidRPr="00B357A4">
              <w:rPr>
                <w:rFonts w:ascii="Arial" w:eastAsia="Times New Roman" w:hAnsi="Arial" w:cs="Arial"/>
                <w:b/>
                <w:bCs/>
                <w:color w:val="000000"/>
                <w:sz w:val="22"/>
              </w:rPr>
              <w:t xml:space="preserve"> M</w:t>
            </w:r>
            <w:r w:rsidR="00EB7E73">
              <w:rPr>
                <w:rFonts w:ascii="Arial" w:eastAsia="Times New Roman" w:hAnsi="Arial" w:cs="Arial"/>
                <w:b/>
                <w:bCs/>
                <w:color w:val="000000"/>
                <w:sz w:val="22"/>
              </w:rPr>
              <w:t>P</w:t>
            </w:r>
          </w:p>
        </w:tc>
        <w:tc>
          <w:tcPr>
            <w:tcW w:w="5529" w:type="dxa"/>
            <w:tcBorders>
              <w:top w:val="single" w:sz="6" w:space="0" w:color="A6A6A6"/>
              <w:bottom w:val="single" w:sz="6" w:space="0" w:color="A6A6A6"/>
            </w:tcBorders>
            <w:shd w:val="clear" w:color="auto" w:fill="FFFFFF"/>
          </w:tcPr>
          <w:p w14:paraId="5A1EAA1F" w14:textId="77777777" w:rsidR="006A5E9D" w:rsidRPr="00B357A4" w:rsidRDefault="006A5E9D" w:rsidP="009565E2">
            <w:pPr>
              <w:spacing w:before="120" w:after="120" w:line="240" w:lineRule="auto"/>
              <w:rPr>
                <w:rFonts w:ascii="Arial" w:eastAsia="Times New Roman" w:hAnsi="Arial" w:cs="Arial"/>
                <w:color w:val="000000"/>
                <w:sz w:val="22"/>
              </w:rPr>
            </w:pPr>
            <w:r w:rsidRPr="00B357A4">
              <w:rPr>
                <w:rFonts w:ascii="Arial" w:eastAsia="Times New Roman" w:hAnsi="Arial" w:cs="Arial"/>
                <w:color w:val="000000"/>
                <w:sz w:val="22"/>
              </w:rPr>
              <w:t>Minister for Transport</w:t>
            </w:r>
            <w:r w:rsidR="009565E2">
              <w:rPr>
                <w:rFonts w:ascii="Arial" w:eastAsia="Times New Roman" w:hAnsi="Arial" w:cs="Arial"/>
                <w:color w:val="000000"/>
                <w:sz w:val="22"/>
              </w:rPr>
              <w:t xml:space="preserve"> and</w:t>
            </w:r>
            <w:r w:rsidR="009C63E9">
              <w:rPr>
                <w:rFonts w:ascii="Arial" w:eastAsia="Times New Roman" w:hAnsi="Arial" w:cs="Arial"/>
                <w:color w:val="000000"/>
                <w:sz w:val="22"/>
              </w:rPr>
              <w:t xml:space="preserve"> Infrastructure</w:t>
            </w:r>
            <w:r w:rsidR="009C63E9">
              <w:rPr>
                <w:rFonts w:ascii="Arial" w:eastAsia="Times New Roman" w:hAnsi="Arial" w:cs="Arial"/>
                <w:color w:val="000000"/>
                <w:sz w:val="22"/>
              </w:rPr>
              <w:br/>
            </w:r>
            <w:r w:rsidRPr="00B357A4">
              <w:rPr>
                <w:rFonts w:ascii="Arial" w:eastAsia="Times New Roman" w:hAnsi="Arial" w:cs="Arial"/>
                <w:color w:val="000000"/>
                <w:sz w:val="22"/>
              </w:rPr>
              <w:t>(South Australia)</w:t>
            </w:r>
          </w:p>
        </w:tc>
      </w:tr>
      <w:tr w:rsidR="00032925" w:rsidRPr="0068776B" w14:paraId="45797196" w14:textId="77777777" w:rsidTr="00F03E97">
        <w:tc>
          <w:tcPr>
            <w:tcW w:w="4395" w:type="dxa"/>
            <w:tcBorders>
              <w:top w:val="single" w:sz="6" w:space="0" w:color="A6A6A6"/>
              <w:bottom w:val="single" w:sz="6" w:space="0" w:color="A6A6A6"/>
            </w:tcBorders>
            <w:shd w:val="clear" w:color="auto" w:fill="FFFFFF"/>
          </w:tcPr>
          <w:p w14:paraId="486D6AFE" w14:textId="77777777" w:rsidR="00032925" w:rsidRPr="00B357A4" w:rsidRDefault="00032925" w:rsidP="004D4E51">
            <w:pPr>
              <w:spacing w:before="120" w:after="120" w:line="240" w:lineRule="auto"/>
              <w:rPr>
                <w:rFonts w:ascii="Arial" w:eastAsia="Times New Roman" w:hAnsi="Arial" w:cs="Arial"/>
                <w:b/>
                <w:bCs/>
                <w:color w:val="000000"/>
                <w:sz w:val="22"/>
              </w:rPr>
            </w:pPr>
            <w:r w:rsidRPr="00B357A4">
              <w:rPr>
                <w:rFonts w:ascii="Arial" w:eastAsia="Times New Roman" w:hAnsi="Arial" w:cs="Arial"/>
                <w:b/>
                <w:bCs/>
                <w:color w:val="000000"/>
                <w:sz w:val="22"/>
              </w:rPr>
              <w:lastRenderedPageBreak/>
              <w:t xml:space="preserve">The Hon </w:t>
            </w:r>
            <w:r w:rsidR="004D4E51">
              <w:rPr>
                <w:rFonts w:ascii="Arial" w:eastAsia="Times New Roman" w:hAnsi="Arial" w:cs="Arial"/>
                <w:b/>
                <w:bCs/>
                <w:color w:val="000000"/>
                <w:sz w:val="22"/>
              </w:rPr>
              <w:t>Rene Hidding</w:t>
            </w:r>
            <w:r w:rsidRPr="00B357A4">
              <w:rPr>
                <w:rFonts w:ascii="Arial" w:eastAsia="Times New Roman" w:hAnsi="Arial" w:cs="Arial"/>
                <w:b/>
                <w:bCs/>
                <w:color w:val="000000"/>
                <w:sz w:val="22"/>
              </w:rPr>
              <w:t xml:space="preserve"> MP</w:t>
            </w:r>
          </w:p>
        </w:tc>
        <w:tc>
          <w:tcPr>
            <w:tcW w:w="5529" w:type="dxa"/>
            <w:tcBorders>
              <w:top w:val="single" w:sz="6" w:space="0" w:color="A6A6A6"/>
              <w:bottom w:val="single" w:sz="6" w:space="0" w:color="A6A6A6"/>
            </w:tcBorders>
            <w:shd w:val="clear" w:color="auto" w:fill="FFFFFF"/>
          </w:tcPr>
          <w:p w14:paraId="28AE6585" w14:textId="77777777" w:rsidR="00032925" w:rsidRPr="00B357A4" w:rsidRDefault="00032925" w:rsidP="00BD4AB0">
            <w:pPr>
              <w:spacing w:before="120" w:after="120" w:line="240" w:lineRule="auto"/>
              <w:rPr>
                <w:rFonts w:ascii="Arial" w:eastAsia="Times New Roman" w:hAnsi="Arial" w:cs="Arial"/>
                <w:color w:val="000000"/>
                <w:sz w:val="22"/>
              </w:rPr>
            </w:pPr>
            <w:r w:rsidRPr="00B357A4">
              <w:rPr>
                <w:rFonts w:ascii="Arial" w:eastAsia="Times New Roman" w:hAnsi="Arial" w:cs="Arial"/>
                <w:color w:val="000000"/>
                <w:sz w:val="22"/>
              </w:rPr>
              <w:t>Minister for Infrastructure</w:t>
            </w:r>
            <w:r w:rsidR="00BD4AB0">
              <w:rPr>
                <w:rFonts w:ascii="Arial" w:eastAsia="Times New Roman" w:hAnsi="Arial" w:cs="Arial"/>
                <w:color w:val="000000"/>
                <w:sz w:val="22"/>
              </w:rPr>
              <w:br/>
            </w:r>
            <w:r w:rsidRPr="00B357A4">
              <w:rPr>
                <w:rFonts w:ascii="Arial" w:eastAsia="Times New Roman" w:hAnsi="Arial" w:cs="Arial"/>
                <w:color w:val="000000"/>
                <w:sz w:val="22"/>
              </w:rPr>
              <w:t>(Tasmania)</w:t>
            </w:r>
          </w:p>
        </w:tc>
      </w:tr>
      <w:tr w:rsidR="00C2707F" w:rsidRPr="0068776B" w14:paraId="071034E8" w14:textId="77777777" w:rsidTr="00AB7353">
        <w:tc>
          <w:tcPr>
            <w:tcW w:w="4395" w:type="dxa"/>
            <w:tcBorders>
              <w:top w:val="single" w:sz="6" w:space="0" w:color="A6A6A6"/>
              <w:bottom w:val="single" w:sz="6" w:space="0" w:color="A6A6A6"/>
            </w:tcBorders>
            <w:shd w:val="clear" w:color="auto" w:fill="auto"/>
          </w:tcPr>
          <w:p w14:paraId="5F077243" w14:textId="77777777" w:rsidR="00C2707F" w:rsidRDefault="00C2707F" w:rsidP="00922F1A">
            <w:pPr>
              <w:spacing w:before="120" w:after="120" w:line="240" w:lineRule="auto"/>
              <w:rPr>
                <w:rFonts w:ascii="Arial" w:eastAsia="Times New Roman" w:hAnsi="Arial" w:cs="Arial"/>
                <w:b/>
                <w:bCs/>
                <w:color w:val="000000"/>
                <w:sz w:val="22"/>
              </w:rPr>
            </w:pPr>
            <w:r>
              <w:rPr>
                <w:rFonts w:ascii="Arial" w:eastAsia="Times New Roman" w:hAnsi="Arial" w:cs="Arial"/>
                <w:b/>
                <w:bCs/>
                <w:color w:val="000000"/>
                <w:sz w:val="22"/>
              </w:rPr>
              <w:t xml:space="preserve">The Hon </w:t>
            </w:r>
            <w:r w:rsidR="00922F1A">
              <w:rPr>
                <w:rFonts w:ascii="Arial" w:eastAsia="Times New Roman" w:hAnsi="Arial" w:cs="Arial"/>
                <w:b/>
                <w:bCs/>
                <w:color w:val="000000"/>
                <w:sz w:val="22"/>
              </w:rPr>
              <w:t>Shane Rattenbury</w:t>
            </w:r>
            <w:r w:rsidR="002905D9">
              <w:rPr>
                <w:rFonts w:ascii="Arial" w:eastAsia="Times New Roman" w:hAnsi="Arial" w:cs="Arial"/>
                <w:b/>
                <w:bCs/>
                <w:color w:val="000000"/>
                <w:sz w:val="22"/>
              </w:rPr>
              <w:t xml:space="preserve"> MLA</w:t>
            </w:r>
          </w:p>
        </w:tc>
        <w:tc>
          <w:tcPr>
            <w:tcW w:w="5529" w:type="dxa"/>
            <w:tcBorders>
              <w:top w:val="single" w:sz="6" w:space="0" w:color="A6A6A6"/>
              <w:bottom w:val="single" w:sz="6" w:space="0" w:color="A6A6A6"/>
            </w:tcBorders>
            <w:shd w:val="clear" w:color="auto" w:fill="auto"/>
          </w:tcPr>
          <w:p w14:paraId="3BB76E53" w14:textId="77777777" w:rsidR="00C2707F" w:rsidRPr="00AD1CBD" w:rsidRDefault="00C2707F" w:rsidP="00922F1A">
            <w:pPr>
              <w:spacing w:before="120" w:after="120" w:line="240" w:lineRule="auto"/>
              <w:rPr>
                <w:rFonts w:ascii="Arial" w:eastAsia="Times New Roman" w:hAnsi="Arial" w:cs="Arial"/>
                <w:color w:val="000000"/>
                <w:sz w:val="22"/>
              </w:rPr>
            </w:pPr>
            <w:r>
              <w:rPr>
                <w:rFonts w:ascii="Arial" w:eastAsia="Times New Roman" w:hAnsi="Arial" w:cs="Arial"/>
                <w:color w:val="000000"/>
                <w:sz w:val="22"/>
              </w:rPr>
              <w:t xml:space="preserve">Minister for </w:t>
            </w:r>
            <w:r w:rsidR="00922F1A">
              <w:rPr>
                <w:rFonts w:ascii="Arial" w:eastAsia="Times New Roman" w:hAnsi="Arial" w:cs="Arial"/>
                <w:color w:val="000000"/>
                <w:sz w:val="22"/>
              </w:rPr>
              <w:t>Justice</w:t>
            </w:r>
            <w:r>
              <w:rPr>
                <w:rFonts w:ascii="Arial" w:eastAsia="Times New Roman" w:hAnsi="Arial" w:cs="Arial"/>
                <w:color w:val="000000"/>
                <w:sz w:val="22"/>
              </w:rPr>
              <w:t xml:space="preserve"> </w:t>
            </w:r>
            <w:r w:rsidR="00922F1A">
              <w:rPr>
                <w:rFonts w:ascii="Arial" w:eastAsia="Times New Roman" w:hAnsi="Arial" w:cs="Arial"/>
                <w:color w:val="000000"/>
                <w:sz w:val="22"/>
              </w:rPr>
              <w:t>and Consumer Affairs</w:t>
            </w:r>
            <w:r w:rsidR="00504A72">
              <w:rPr>
                <w:rFonts w:ascii="Arial" w:eastAsia="Times New Roman" w:hAnsi="Arial" w:cs="Arial"/>
                <w:color w:val="000000"/>
                <w:sz w:val="22"/>
              </w:rPr>
              <w:br/>
            </w:r>
            <w:r>
              <w:rPr>
                <w:rFonts w:ascii="Arial" w:eastAsia="Times New Roman" w:hAnsi="Arial" w:cs="Arial"/>
                <w:color w:val="000000"/>
                <w:sz w:val="22"/>
              </w:rPr>
              <w:t>(Australian Capital Territory)</w:t>
            </w:r>
          </w:p>
        </w:tc>
      </w:tr>
      <w:tr w:rsidR="0086133A" w:rsidRPr="0068776B" w14:paraId="69B88D8D" w14:textId="77777777" w:rsidTr="00F03E97">
        <w:tc>
          <w:tcPr>
            <w:tcW w:w="4395" w:type="dxa"/>
            <w:tcBorders>
              <w:top w:val="single" w:sz="6" w:space="0" w:color="A6A6A6"/>
              <w:bottom w:val="single" w:sz="6" w:space="0" w:color="A6A6A6"/>
            </w:tcBorders>
            <w:shd w:val="clear" w:color="auto" w:fill="FFFFFF"/>
          </w:tcPr>
          <w:p w14:paraId="13CA5817" w14:textId="77777777" w:rsidR="0086133A" w:rsidRPr="00B357A4" w:rsidRDefault="009F3AD0" w:rsidP="00896AD9">
            <w:pPr>
              <w:spacing w:before="120" w:after="120" w:line="240" w:lineRule="auto"/>
              <w:rPr>
                <w:rFonts w:ascii="Arial" w:eastAsia="Times New Roman" w:hAnsi="Arial" w:cs="Arial"/>
                <w:b/>
                <w:bCs/>
                <w:color w:val="000000"/>
                <w:sz w:val="22"/>
              </w:rPr>
            </w:pPr>
            <w:r>
              <w:rPr>
                <w:rFonts w:ascii="Arial" w:eastAsia="Times New Roman" w:hAnsi="Arial" w:cs="Arial"/>
                <w:b/>
                <w:bCs/>
                <w:color w:val="000000"/>
                <w:sz w:val="22"/>
              </w:rPr>
              <w:t xml:space="preserve">Mayor </w:t>
            </w:r>
            <w:r w:rsidR="00896AD9">
              <w:rPr>
                <w:rFonts w:ascii="Arial" w:eastAsia="Times New Roman" w:hAnsi="Arial" w:cs="Arial"/>
                <w:b/>
                <w:bCs/>
                <w:color w:val="000000"/>
                <w:sz w:val="22"/>
              </w:rPr>
              <w:t>Damien Ryan</w:t>
            </w:r>
          </w:p>
        </w:tc>
        <w:tc>
          <w:tcPr>
            <w:tcW w:w="5529" w:type="dxa"/>
            <w:tcBorders>
              <w:top w:val="single" w:sz="6" w:space="0" w:color="A6A6A6"/>
              <w:bottom w:val="single" w:sz="6" w:space="0" w:color="A6A6A6"/>
            </w:tcBorders>
            <w:shd w:val="clear" w:color="auto" w:fill="FFFFFF"/>
          </w:tcPr>
          <w:p w14:paraId="54A2197C" w14:textId="77777777" w:rsidR="0086133A" w:rsidRPr="0030575C" w:rsidRDefault="00896AD9" w:rsidP="00BD4AB0">
            <w:pPr>
              <w:spacing w:before="120" w:after="120" w:line="240" w:lineRule="auto"/>
              <w:ind w:right="-534"/>
              <w:rPr>
                <w:rFonts w:ascii="Arial" w:eastAsia="Times New Roman" w:hAnsi="Arial" w:cs="Arial"/>
                <w:bCs/>
                <w:color w:val="000000"/>
                <w:sz w:val="22"/>
              </w:rPr>
            </w:pPr>
            <w:r>
              <w:rPr>
                <w:rFonts w:ascii="Arial" w:eastAsia="Times New Roman" w:hAnsi="Arial" w:cs="Arial"/>
                <w:bCs/>
                <w:color w:val="000000"/>
                <w:sz w:val="22"/>
              </w:rPr>
              <w:t xml:space="preserve">Vice </w:t>
            </w:r>
            <w:r w:rsidR="00507CF1">
              <w:rPr>
                <w:rFonts w:ascii="Arial" w:eastAsia="Times New Roman" w:hAnsi="Arial" w:cs="Arial"/>
                <w:bCs/>
                <w:color w:val="000000"/>
                <w:sz w:val="22"/>
              </w:rPr>
              <w:t>President</w:t>
            </w:r>
            <w:r w:rsidR="00BD4AB0">
              <w:rPr>
                <w:rFonts w:ascii="Arial" w:eastAsia="Times New Roman" w:hAnsi="Arial" w:cs="Arial"/>
                <w:bCs/>
                <w:color w:val="000000"/>
                <w:sz w:val="22"/>
              </w:rPr>
              <w:br/>
            </w:r>
            <w:r w:rsidR="0086133A" w:rsidRPr="0030575C">
              <w:rPr>
                <w:rFonts w:ascii="Arial" w:eastAsia="Times New Roman" w:hAnsi="Arial" w:cs="Arial"/>
                <w:bCs/>
                <w:color w:val="000000"/>
                <w:sz w:val="22"/>
              </w:rPr>
              <w:t>(Australian Local Government Association)</w:t>
            </w:r>
            <w:r w:rsidR="00507CF1">
              <w:rPr>
                <w:rFonts w:ascii="Arial" w:eastAsia="Times New Roman" w:hAnsi="Arial" w:cs="Arial"/>
                <w:bCs/>
                <w:color w:val="000000"/>
                <w:sz w:val="22"/>
              </w:rPr>
              <w:t xml:space="preserve"> </w:t>
            </w:r>
          </w:p>
        </w:tc>
      </w:tr>
    </w:tbl>
    <w:p w14:paraId="681B3C74" w14:textId="77777777" w:rsidR="00F60B71" w:rsidRPr="005E7B00" w:rsidRDefault="00F60B71" w:rsidP="00A80257">
      <w:pPr>
        <w:pStyle w:val="BodyTextLevel1"/>
        <w:spacing w:before="240" w:after="240"/>
        <w:rPr>
          <w:i/>
          <w:caps/>
          <w:color w:val="0D0D0D"/>
        </w:rPr>
      </w:pPr>
    </w:p>
    <w:sectPr w:rsidR="00F60B71" w:rsidRPr="005E7B00" w:rsidSect="00A06FCE">
      <w:footerReference w:type="default" r:id="rId10"/>
      <w:pgSz w:w="11906" w:h="16838"/>
      <w:pgMar w:top="1276" w:right="1558" w:bottom="130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962DC0" w14:textId="77777777" w:rsidR="00541DDD" w:rsidRDefault="00541DDD" w:rsidP="00032925">
      <w:pPr>
        <w:spacing w:after="0" w:line="240" w:lineRule="auto"/>
      </w:pPr>
      <w:r>
        <w:separator/>
      </w:r>
    </w:p>
  </w:endnote>
  <w:endnote w:type="continuationSeparator" w:id="0">
    <w:p w14:paraId="13DF1777" w14:textId="77777777" w:rsidR="00541DDD" w:rsidRDefault="00541DDD" w:rsidP="000329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3295E" w14:textId="702FC0EE" w:rsidR="002577C3" w:rsidRPr="0030575C" w:rsidRDefault="002577C3" w:rsidP="00C54A8D">
    <w:pPr>
      <w:pStyle w:val="Footer"/>
      <w:rPr>
        <w:rFonts w:ascii="Arial" w:hAnsi="Arial" w:cs="Arial"/>
        <w:color w:val="000000"/>
        <w:sz w:val="20"/>
        <w:szCs w:val="20"/>
      </w:rPr>
    </w:pPr>
    <w:r w:rsidRPr="0030575C">
      <w:rPr>
        <w:rFonts w:ascii="Arial" w:hAnsi="Arial" w:cs="Arial"/>
        <w:i/>
        <w:color w:val="FFFFFF"/>
        <w:sz w:val="20"/>
        <w:szCs w:val="20"/>
      </w:rPr>
      <w:t>www.atcouncil.gov.au</w:t>
    </w:r>
    <w:r w:rsidRPr="0030575C">
      <w:rPr>
        <w:rFonts w:ascii="Arial" w:hAnsi="Arial" w:cs="Arial"/>
        <w:color w:val="FFFFFF"/>
        <w:sz w:val="20"/>
        <w:szCs w:val="20"/>
      </w:rPr>
      <w:tab/>
    </w:r>
    <w:r w:rsidRPr="0030575C">
      <w:rPr>
        <w:rFonts w:ascii="Arial" w:hAnsi="Arial" w:cs="Arial"/>
        <w:color w:val="FFFFFF"/>
        <w:sz w:val="20"/>
        <w:szCs w:val="20"/>
      </w:rPr>
      <w:tab/>
    </w:r>
    <w:r w:rsidRPr="0030575C">
      <w:rPr>
        <w:rFonts w:ascii="Arial" w:hAnsi="Arial" w:cs="Arial"/>
        <w:color w:val="000000"/>
        <w:sz w:val="20"/>
        <w:szCs w:val="20"/>
      </w:rPr>
      <w:t xml:space="preserve">Page | </w:t>
    </w:r>
    <w:r w:rsidRPr="0030575C">
      <w:rPr>
        <w:rFonts w:ascii="Arial" w:hAnsi="Arial" w:cs="Arial"/>
        <w:color w:val="000000"/>
        <w:sz w:val="20"/>
        <w:szCs w:val="20"/>
      </w:rPr>
      <w:fldChar w:fldCharType="begin"/>
    </w:r>
    <w:r w:rsidRPr="0030575C">
      <w:rPr>
        <w:rFonts w:ascii="Arial" w:hAnsi="Arial" w:cs="Arial"/>
        <w:color w:val="000000"/>
        <w:sz w:val="20"/>
        <w:szCs w:val="20"/>
      </w:rPr>
      <w:instrText xml:space="preserve"> PAGE   \* MERGEFORMAT </w:instrText>
    </w:r>
    <w:r w:rsidRPr="0030575C">
      <w:rPr>
        <w:rFonts w:ascii="Arial" w:hAnsi="Arial" w:cs="Arial"/>
        <w:color w:val="000000"/>
        <w:sz w:val="20"/>
        <w:szCs w:val="20"/>
      </w:rPr>
      <w:fldChar w:fldCharType="separate"/>
    </w:r>
    <w:r w:rsidR="00397EC5">
      <w:rPr>
        <w:rFonts w:ascii="Arial" w:hAnsi="Arial" w:cs="Arial"/>
        <w:noProof/>
        <w:color w:val="000000"/>
        <w:sz w:val="20"/>
        <w:szCs w:val="20"/>
      </w:rPr>
      <w:t>1</w:t>
    </w:r>
    <w:r w:rsidRPr="0030575C">
      <w:rPr>
        <w:rFonts w:ascii="Arial" w:hAnsi="Arial" w:cs="Arial"/>
        <w:color w:val="000000"/>
        <w:sz w:val="20"/>
        <w:szCs w:val="20"/>
      </w:rPr>
      <w:fldChar w:fldCharType="end"/>
    </w:r>
  </w:p>
  <w:p w14:paraId="1376E985" w14:textId="77777777" w:rsidR="002577C3" w:rsidRPr="0030575C" w:rsidRDefault="002577C3" w:rsidP="001D0EC1">
    <w:pPr>
      <w:pStyle w:val="Footer"/>
      <w:rPr>
        <w:rFonts w:ascii="Arial" w:hAnsi="Arial" w:cs="Arial"/>
        <w:color w:val="FFFFFF"/>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9D4E01" w14:textId="77777777" w:rsidR="00541DDD" w:rsidRDefault="00541DDD" w:rsidP="00032925">
      <w:pPr>
        <w:spacing w:after="0" w:line="240" w:lineRule="auto"/>
      </w:pPr>
      <w:r>
        <w:separator/>
      </w:r>
    </w:p>
  </w:footnote>
  <w:footnote w:type="continuationSeparator" w:id="0">
    <w:p w14:paraId="0FF6EE48" w14:textId="77777777" w:rsidR="00541DDD" w:rsidRDefault="00541DDD" w:rsidP="000329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8C5BD5"/>
    <w:multiLevelType w:val="hybridMultilevel"/>
    <w:tmpl w:val="8B2EE44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 w15:restartNumberingAfterBreak="0">
    <w:nsid w:val="1C31463B"/>
    <w:multiLevelType w:val="hybridMultilevel"/>
    <w:tmpl w:val="18A022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8C63993"/>
    <w:multiLevelType w:val="hybridMultilevel"/>
    <w:tmpl w:val="5BB23A70"/>
    <w:lvl w:ilvl="0" w:tplc="BC8A8896">
      <w:start w:val="24"/>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9D73707"/>
    <w:multiLevelType w:val="hybridMultilevel"/>
    <w:tmpl w:val="7FA8F5BA"/>
    <w:lvl w:ilvl="0" w:tplc="0C090017">
      <w:start w:val="1"/>
      <w:numFmt w:val="lowerLetter"/>
      <w:lvlText w:val="%1)"/>
      <w:lvlJc w:val="left"/>
      <w:pPr>
        <w:ind w:left="1004" w:hanging="360"/>
      </w:p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4" w15:restartNumberingAfterBreak="0">
    <w:nsid w:val="4C1763E5"/>
    <w:multiLevelType w:val="hybridMultilevel"/>
    <w:tmpl w:val="19C4D3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D311126"/>
    <w:multiLevelType w:val="hybridMultilevel"/>
    <w:tmpl w:val="3F6690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4F9A0878"/>
    <w:multiLevelType w:val="hybridMultilevel"/>
    <w:tmpl w:val="3FA4DF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60D06067"/>
    <w:multiLevelType w:val="hybridMultilevel"/>
    <w:tmpl w:val="3774CE76"/>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8" w15:restartNumberingAfterBreak="0">
    <w:nsid w:val="66FF0A4D"/>
    <w:multiLevelType w:val="hybridMultilevel"/>
    <w:tmpl w:val="B6B2515C"/>
    <w:lvl w:ilvl="0" w:tplc="70F04A90">
      <w:start w:val="1"/>
      <w:numFmt w:val="bullet"/>
      <w:lvlText w:val=""/>
      <w:lvlJc w:val="left"/>
      <w:pPr>
        <w:ind w:left="1407" w:hanging="360"/>
      </w:pPr>
      <w:rPr>
        <w:rFonts w:ascii="Wingdings 2" w:hAnsi="Wingdings 2" w:hint="default"/>
        <w:color w:val="auto"/>
      </w:rPr>
    </w:lvl>
    <w:lvl w:ilvl="1" w:tplc="0C090003" w:tentative="1">
      <w:start w:val="1"/>
      <w:numFmt w:val="bullet"/>
      <w:lvlText w:val="o"/>
      <w:lvlJc w:val="left"/>
      <w:pPr>
        <w:ind w:left="2127" w:hanging="360"/>
      </w:pPr>
      <w:rPr>
        <w:rFonts w:ascii="Courier New" w:hAnsi="Courier New" w:cs="Courier New" w:hint="default"/>
      </w:rPr>
    </w:lvl>
    <w:lvl w:ilvl="2" w:tplc="0C090005" w:tentative="1">
      <w:start w:val="1"/>
      <w:numFmt w:val="bullet"/>
      <w:lvlText w:val=""/>
      <w:lvlJc w:val="left"/>
      <w:pPr>
        <w:ind w:left="2847" w:hanging="360"/>
      </w:pPr>
      <w:rPr>
        <w:rFonts w:ascii="Wingdings" w:hAnsi="Wingdings" w:hint="default"/>
      </w:rPr>
    </w:lvl>
    <w:lvl w:ilvl="3" w:tplc="0C090001" w:tentative="1">
      <w:start w:val="1"/>
      <w:numFmt w:val="bullet"/>
      <w:lvlText w:val=""/>
      <w:lvlJc w:val="left"/>
      <w:pPr>
        <w:ind w:left="3567" w:hanging="360"/>
      </w:pPr>
      <w:rPr>
        <w:rFonts w:ascii="Symbol" w:hAnsi="Symbol" w:hint="default"/>
      </w:rPr>
    </w:lvl>
    <w:lvl w:ilvl="4" w:tplc="0C090003" w:tentative="1">
      <w:start w:val="1"/>
      <w:numFmt w:val="bullet"/>
      <w:lvlText w:val="o"/>
      <w:lvlJc w:val="left"/>
      <w:pPr>
        <w:ind w:left="4287" w:hanging="360"/>
      </w:pPr>
      <w:rPr>
        <w:rFonts w:ascii="Courier New" w:hAnsi="Courier New" w:cs="Courier New" w:hint="default"/>
      </w:rPr>
    </w:lvl>
    <w:lvl w:ilvl="5" w:tplc="0C090005" w:tentative="1">
      <w:start w:val="1"/>
      <w:numFmt w:val="bullet"/>
      <w:lvlText w:val=""/>
      <w:lvlJc w:val="left"/>
      <w:pPr>
        <w:ind w:left="5007" w:hanging="360"/>
      </w:pPr>
      <w:rPr>
        <w:rFonts w:ascii="Wingdings" w:hAnsi="Wingdings" w:hint="default"/>
      </w:rPr>
    </w:lvl>
    <w:lvl w:ilvl="6" w:tplc="0C090001" w:tentative="1">
      <w:start w:val="1"/>
      <w:numFmt w:val="bullet"/>
      <w:lvlText w:val=""/>
      <w:lvlJc w:val="left"/>
      <w:pPr>
        <w:ind w:left="5727" w:hanging="360"/>
      </w:pPr>
      <w:rPr>
        <w:rFonts w:ascii="Symbol" w:hAnsi="Symbol" w:hint="default"/>
      </w:rPr>
    </w:lvl>
    <w:lvl w:ilvl="7" w:tplc="0C090003" w:tentative="1">
      <w:start w:val="1"/>
      <w:numFmt w:val="bullet"/>
      <w:lvlText w:val="o"/>
      <w:lvlJc w:val="left"/>
      <w:pPr>
        <w:ind w:left="6447" w:hanging="360"/>
      </w:pPr>
      <w:rPr>
        <w:rFonts w:ascii="Courier New" w:hAnsi="Courier New" w:cs="Courier New" w:hint="default"/>
      </w:rPr>
    </w:lvl>
    <w:lvl w:ilvl="8" w:tplc="0C090005" w:tentative="1">
      <w:start w:val="1"/>
      <w:numFmt w:val="bullet"/>
      <w:lvlText w:val=""/>
      <w:lvlJc w:val="left"/>
      <w:pPr>
        <w:ind w:left="7167" w:hanging="360"/>
      </w:pPr>
      <w:rPr>
        <w:rFonts w:ascii="Wingdings" w:hAnsi="Wingdings" w:hint="default"/>
      </w:rPr>
    </w:lvl>
  </w:abstractNum>
  <w:abstractNum w:abstractNumId="9" w15:restartNumberingAfterBreak="0">
    <w:nsid w:val="677B35A5"/>
    <w:multiLevelType w:val="hybridMultilevel"/>
    <w:tmpl w:val="6E784E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92173F2"/>
    <w:multiLevelType w:val="hybridMultilevel"/>
    <w:tmpl w:val="CF6025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3"/>
  </w:num>
  <w:num w:numId="4">
    <w:abstractNumId w:val="8"/>
  </w:num>
  <w:num w:numId="5">
    <w:abstractNumId w:val="8"/>
  </w:num>
  <w:num w:numId="6">
    <w:abstractNumId w:val="10"/>
  </w:num>
  <w:num w:numId="7">
    <w:abstractNumId w:val="1"/>
  </w:num>
  <w:num w:numId="8">
    <w:abstractNumId w:val="2"/>
  </w:num>
  <w:num w:numId="9">
    <w:abstractNumId w:val="4"/>
  </w:num>
  <w:num w:numId="10">
    <w:abstractNumId w:val="0"/>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AU"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A0D"/>
    <w:rsid w:val="00002CAE"/>
    <w:rsid w:val="00011DC8"/>
    <w:rsid w:val="00013235"/>
    <w:rsid w:val="0001354B"/>
    <w:rsid w:val="00014386"/>
    <w:rsid w:val="00014685"/>
    <w:rsid w:val="00015510"/>
    <w:rsid w:val="000176A2"/>
    <w:rsid w:val="0002060C"/>
    <w:rsid w:val="00020679"/>
    <w:rsid w:val="00020718"/>
    <w:rsid w:val="0002298E"/>
    <w:rsid w:val="0002321C"/>
    <w:rsid w:val="00032925"/>
    <w:rsid w:val="00033870"/>
    <w:rsid w:val="0003728F"/>
    <w:rsid w:val="00037856"/>
    <w:rsid w:val="0004503D"/>
    <w:rsid w:val="0004597E"/>
    <w:rsid w:val="00047B68"/>
    <w:rsid w:val="00051FB9"/>
    <w:rsid w:val="00052809"/>
    <w:rsid w:val="0005616F"/>
    <w:rsid w:val="0005722D"/>
    <w:rsid w:val="0005733D"/>
    <w:rsid w:val="000578B8"/>
    <w:rsid w:val="000635AF"/>
    <w:rsid w:val="000635E0"/>
    <w:rsid w:val="00063C42"/>
    <w:rsid w:val="00065209"/>
    <w:rsid w:val="000679F6"/>
    <w:rsid w:val="000700C8"/>
    <w:rsid w:val="0007069E"/>
    <w:rsid w:val="00072D19"/>
    <w:rsid w:val="00073517"/>
    <w:rsid w:val="000747FE"/>
    <w:rsid w:val="000818EE"/>
    <w:rsid w:val="00081953"/>
    <w:rsid w:val="00081A86"/>
    <w:rsid w:val="00081F78"/>
    <w:rsid w:val="00085900"/>
    <w:rsid w:val="00087E86"/>
    <w:rsid w:val="00091918"/>
    <w:rsid w:val="00094E36"/>
    <w:rsid w:val="000A2922"/>
    <w:rsid w:val="000A2AEF"/>
    <w:rsid w:val="000A331E"/>
    <w:rsid w:val="000A52E2"/>
    <w:rsid w:val="000B0933"/>
    <w:rsid w:val="000B1B0E"/>
    <w:rsid w:val="000B486E"/>
    <w:rsid w:val="000B631A"/>
    <w:rsid w:val="000B74D3"/>
    <w:rsid w:val="000B7CD2"/>
    <w:rsid w:val="000C2B50"/>
    <w:rsid w:val="000C3F09"/>
    <w:rsid w:val="000C504E"/>
    <w:rsid w:val="000C7F9F"/>
    <w:rsid w:val="000D226D"/>
    <w:rsid w:val="000D3FEC"/>
    <w:rsid w:val="000D4EFF"/>
    <w:rsid w:val="000D5405"/>
    <w:rsid w:val="000D62D8"/>
    <w:rsid w:val="000D6DFE"/>
    <w:rsid w:val="000D7B5C"/>
    <w:rsid w:val="000E4474"/>
    <w:rsid w:val="000F06A1"/>
    <w:rsid w:val="000F07F8"/>
    <w:rsid w:val="000F2113"/>
    <w:rsid w:val="000F4D0F"/>
    <w:rsid w:val="0010192C"/>
    <w:rsid w:val="00101A3D"/>
    <w:rsid w:val="0010212D"/>
    <w:rsid w:val="00103771"/>
    <w:rsid w:val="00103C55"/>
    <w:rsid w:val="0010458F"/>
    <w:rsid w:val="00107476"/>
    <w:rsid w:val="00110A18"/>
    <w:rsid w:val="00111124"/>
    <w:rsid w:val="00111602"/>
    <w:rsid w:val="00111794"/>
    <w:rsid w:val="00116B86"/>
    <w:rsid w:val="001176AA"/>
    <w:rsid w:val="00120187"/>
    <w:rsid w:val="001222AD"/>
    <w:rsid w:val="001233E8"/>
    <w:rsid w:val="00124C88"/>
    <w:rsid w:val="001265D1"/>
    <w:rsid w:val="0013197F"/>
    <w:rsid w:val="001322DF"/>
    <w:rsid w:val="0013306B"/>
    <w:rsid w:val="00135158"/>
    <w:rsid w:val="00135E80"/>
    <w:rsid w:val="00136159"/>
    <w:rsid w:val="00137118"/>
    <w:rsid w:val="001375BE"/>
    <w:rsid w:val="00144EAA"/>
    <w:rsid w:val="0014636B"/>
    <w:rsid w:val="0014712E"/>
    <w:rsid w:val="00147FA5"/>
    <w:rsid w:val="001500C9"/>
    <w:rsid w:val="001517B8"/>
    <w:rsid w:val="001528EF"/>
    <w:rsid w:val="0015765F"/>
    <w:rsid w:val="00160D1A"/>
    <w:rsid w:val="00161085"/>
    <w:rsid w:val="001613F3"/>
    <w:rsid w:val="001656F1"/>
    <w:rsid w:val="00165DF4"/>
    <w:rsid w:val="0016776C"/>
    <w:rsid w:val="00172AF7"/>
    <w:rsid w:val="00172F2F"/>
    <w:rsid w:val="001731B9"/>
    <w:rsid w:val="0017344A"/>
    <w:rsid w:val="001747F1"/>
    <w:rsid w:val="0017673E"/>
    <w:rsid w:val="00176A50"/>
    <w:rsid w:val="00177A7B"/>
    <w:rsid w:val="00177C81"/>
    <w:rsid w:val="00181DBA"/>
    <w:rsid w:val="00181FB8"/>
    <w:rsid w:val="00184F8B"/>
    <w:rsid w:val="001868A2"/>
    <w:rsid w:val="00187710"/>
    <w:rsid w:val="0019354A"/>
    <w:rsid w:val="00194EC0"/>
    <w:rsid w:val="00195301"/>
    <w:rsid w:val="001970A4"/>
    <w:rsid w:val="00197B23"/>
    <w:rsid w:val="001A10BC"/>
    <w:rsid w:val="001A36E5"/>
    <w:rsid w:val="001A5A13"/>
    <w:rsid w:val="001A6736"/>
    <w:rsid w:val="001A6C64"/>
    <w:rsid w:val="001B1338"/>
    <w:rsid w:val="001B3C84"/>
    <w:rsid w:val="001B3D13"/>
    <w:rsid w:val="001B612F"/>
    <w:rsid w:val="001B7CAB"/>
    <w:rsid w:val="001C4F50"/>
    <w:rsid w:val="001C77DC"/>
    <w:rsid w:val="001D0EC1"/>
    <w:rsid w:val="001D148B"/>
    <w:rsid w:val="001D1869"/>
    <w:rsid w:val="001D2353"/>
    <w:rsid w:val="001D4C5D"/>
    <w:rsid w:val="001E067A"/>
    <w:rsid w:val="001E08A2"/>
    <w:rsid w:val="001E09DB"/>
    <w:rsid w:val="001E1274"/>
    <w:rsid w:val="001E228D"/>
    <w:rsid w:val="001E2E07"/>
    <w:rsid w:val="001E76AD"/>
    <w:rsid w:val="001E7828"/>
    <w:rsid w:val="001F03C4"/>
    <w:rsid w:val="001F0400"/>
    <w:rsid w:val="001F09B8"/>
    <w:rsid w:val="001F14EC"/>
    <w:rsid w:val="001F2EA0"/>
    <w:rsid w:val="001F2F88"/>
    <w:rsid w:val="001F52BA"/>
    <w:rsid w:val="001F5A5B"/>
    <w:rsid w:val="001F6C8B"/>
    <w:rsid w:val="001F7011"/>
    <w:rsid w:val="001F7446"/>
    <w:rsid w:val="001F7AEF"/>
    <w:rsid w:val="0020005C"/>
    <w:rsid w:val="00201320"/>
    <w:rsid w:val="00203B9B"/>
    <w:rsid w:val="0020482D"/>
    <w:rsid w:val="00205066"/>
    <w:rsid w:val="00211FD6"/>
    <w:rsid w:val="002128C6"/>
    <w:rsid w:val="0021379B"/>
    <w:rsid w:val="00214346"/>
    <w:rsid w:val="0021598E"/>
    <w:rsid w:val="00216C44"/>
    <w:rsid w:val="00220D83"/>
    <w:rsid w:val="00224289"/>
    <w:rsid w:val="00230E6E"/>
    <w:rsid w:val="00233E48"/>
    <w:rsid w:val="00235488"/>
    <w:rsid w:val="002409C8"/>
    <w:rsid w:val="00242253"/>
    <w:rsid w:val="00244DAA"/>
    <w:rsid w:val="0024636B"/>
    <w:rsid w:val="00252AD7"/>
    <w:rsid w:val="002577C3"/>
    <w:rsid w:val="00260C4C"/>
    <w:rsid w:val="002627A4"/>
    <w:rsid w:val="0026280F"/>
    <w:rsid w:val="00267F5C"/>
    <w:rsid w:val="002729AD"/>
    <w:rsid w:val="002736E9"/>
    <w:rsid w:val="00275C37"/>
    <w:rsid w:val="00277A4A"/>
    <w:rsid w:val="002804A8"/>
    <w:rsid w:val="002815E1"/>
    <w:rsid w:val="00283828"/>
    <w:rsid w:val="002844AD"/>
    <w:rsid w:val="002852C8"/>
    <w:rsid w:val="00285F42"/>
    <w:rsid w:val="002905D9"/>
    <w:rsid w:val="00291E2F"/>
    <w:rsid w:val="00293C23"/>
    <w:rsid w:val="002947D9"/>
    <w:rsid w:val="00297E2C"/>
    <w:rsid w:val="002A153E"/>
    <w:rsid w:val="002A2086"/>
    <w:rsid w:val="002A3029"/>
    <w:rsid w:val="002A325B"/>
    <w:rsid w:val="002A4159"/>
    <w:rsid w:val="002B1004"/>
    <w:rsid w:val="002B2092"/>
    <w:rsid w:val="002B2A4A"/>
    <w:rsid w:val="002B55E1"/>
    <w:rsid w:val="002B7AD1"/>
    <w:rsid w:val="002C0783"/>
    <w:rsid w:val="002C593A"/>
    <w:rsid w:val="002D092D"/>
    <w:rsid w:val="002D1823"/>
    <w:rsid w:val="002D3D9F"/>
    <w:rsid w:val="002D66BB"/>
    <w:rsid w:val="002E67BB"/>
    <w:rsid w:val="002E7080"/>
    <w:rsid w:val="002F1EEE"/>
    <w:rsid w:val="002F2A95"/>
    <w:rsid w:val="003019DB"/>
    <w:rsid w:val="00301CB8"/>
    <w:rsid w:val="00302047"/>
    <w:rsid w:val="003032D8"/>
    <w:rsid w:val="003044AD"/>
    <w:rsid w:val="0030575C"/>
    <w:rsid w:val="00306029"/>
    <w:rsid w:val="00310AC9"/>
    <w:rsid w:val="0031153B"/>
    <w:rsid w:val="003115AF"/>
    <w:rsid w:val="003123E2"/>
    <w:rsid w:val="003169FC"/>
    <w:rsid w:val="0031789F"/>
    <w:rsid w:val="00321FD4"/>
    <w:rsid w:val="003224BD"/>
    <w:rsid w:val="00322A96"/>
    <w:rsid w:val="003236CE"/>
    <w:rsid w:val="00324EA8"/>
    <w:rsid w:val="003304E3"/>
    <w:rsid w:val="00331164"/>
    <w:rsid w:val="00333334"/>
    <w:rsid w:val="00333F77"/>
    <w:rsid w:val="00334630"/>
    <w:rsid w:val="0033673D"/>
    <w:rsid w:val="00341B5E"/>
    <w:rsid w:val="00342C49"/>
    <w:rsid w:val="00343AD7"/>
    <w:rsid w:val="00344354"/>
    <w:rsid w:val="00350AE9"/>
    <w:rsid w:val="00356D6F"/>
    <w:rsid w:val="003573E1"/>
    <w:rsid w:val="00360012"/>
    <w:rsid w:val="00362A98"/>
    <w:rsid w:val="00371423"/>
    <w:rsid w:val="003714B6"/>
    <w:rsid w:val="003732F6"/>
    <w:rsid w:val="003770C4"/>
    <w:rsid w:val="003776E7"/>
    <w:rsid w:val="00377FCB"/>
    <w:rsid w:val="00380858"/>
    <w:rsid w:val="0038369C"/>
    <w:rsid w:val="00384C22"/>
    <w:rsid w:val="00384EAD"/>
    <w:rsid w:val="003854D0"/>
    <w:rsid w:val="0038550B"/>
    <w:rsid w:val="0038721A"/>
    <w:rsid w:val="0038798C"/>
    <w:rsid w:val="00392D20"/>
    <w:rsid w:val="00393594"/>
    <w:rsid w:val="00393FBB"/>
    <w:rsid w:val="00394689"/>
    <w:rsid w:val="00394AE0"/>
    <w:rsid w:val="00395A6F"/>
    <w:rsid w:val="00396E98"/>
    <w:rsid w:val="00397EC5"/>
    <w:rsid w:val="003A0507"/>
    <w:rsid w:val="003A0ABE"/>
    <w:rsid w:val="003A19E5"/>
    <w:rsid w:val="003A69AD"/>
    <w:rsid w:val="003B3213"/>
    <w:rsid w:val="003B54B4"/>
    <w:rsid w:val="003B5862"/>
    <w:rsid w:val="003B6A92"/>
    <w:rsid w:val="003B75D2"/>
    <w:rsid w:val="003C05B1"/>
    <w:rsid w:val="003C1D2B"/>
    <w:rsid w:val="003C4031"/>
    <w:rsid w:val="003C49C1"/>
    <w:rsid w:val="003C4B45"/>
    <w:rsid w:val="003C5D2F"/>
    <w:rsid w:val="003C654B"/>
    <w:rsid w:val="003C760D"/>
    <w:rsid w:val="003C7AD3"/>
    <w:rsid w:val="003D7FA6"/>
    <w:rsid w:val="003E0203"/>
    <w:rsid w:val="003E0733"/>
    <w:rsid w:val="003E150D"/>
    <w:rsid w:val="003E7B77"/>
    <w:rsid w:val="003E7C31"/>
    <w:rsid w:val="003F1252"/>
    <w:rsid w:val="003F6DFF"/>
    <w:rsid w:val="00400A6C"/>
    <w:rsid w:val="00401342"/>
    <w:rsid w:val="00402A65"/>
    <w:rsid w:val="00402A76"/>
    <w:rsid w:val="00403802"/>
    <w:rsid w:val="00404185"/>
    <w:rsid w:val="004106CD"/>
    <w:rsid w:val="00412A59"/>
    <w:rsid w:val="00412AE7"/>
    <w:rsid w:val="00415DF9"/>
    <w:rsid w:val="00416931"/>
    <w:rsid w:val="0041698C"/>
    <w:rsid w:val="00417B55"/>
    <w:rsid w:val="0042195E"/>
    <w:rsid w:val="004326C7"/>
    <w:rsid w:val="00432F6E"/>
    <w:rsid w:val="00433739"/>
    <w:rsid w:val="00437824"/>
    <w:rsid w:val="004454AF"/>
    <w:rsid w:val="004459E8"/>
    <w:rsid w:val="00447354"/>
    <w:rsid w:val="0044771D"/>
    <w:rsid w:val="00447915"/>
    <w:rsid w:val="004502A9"/>
    <w:rsid w:val="004529B4"/>
    <w:rsid w:val="0045329D"/>
    <w:rsid w:val="0045513F"/>
    <w:rsid w:val="00461D04"/>
    <w:rsid w:val="00465DC9"/>
    <w:rsid w:val="00465EB7"/>
    <w:rsid w:val="00467072"/>
    <w:rsid w:val="004677C3"/>
    <w:rsid w:val="004728B8"/>
    <w:rsid w:val="0047298F"/>
    <w:rsid w:val="004745A7"/>
    <w:rsid w:val="00475681"/>
    <w:rsid w:val="00476767"/>
    <w:rsid w:val="00477E08"/>
    <w:rsid w:val="00477F1B"/>
    <w:rsid w:val="00480F24"/>
    <w:rsid w:val="00480F45"/>
    <w:rsid w:val="004814FA"/>
    <w:rsid w:val="00484836"/>
    <w:rsid w:val="00485D1C"/>
    <w:rsid w:val="00486114"/>
    <w:rsid w:val="00492661"/>
    <w:rsid w:val="004941FA"/>
    <w:rsid w:val="004949C6"/>
    <w:rsid w:val="004963B8"/>
    <w:rsid w:val="004A0721"/>
    <w:rsid w:val="004A202B"/>
    <w:rsid w:val="004A37BB"/>
    <w:rsid w:val="004A3CAA"/>
    <w:rsid w:val="004A4EF4"/>
    <w:rsid w:val="004A5769"/>
    <w:rsid w:val="004A5C08"/>
    <w:rsid w:val="004A6E37"/>
    <w:rsid w:val="004B11F9"/>
    <w:rsid w:val="004B22E8"/>
    <w:rsid w:val="004B2BAE"/>
    <w:rsid w:val="004B2FCC"/>
    <w:rsid w:val="004B30E9"/>
    <w:rsid w:val="004B4C57"/>
    <w:rsid w:val="004B4C75"/>
    <w:rsid w:val="004B5E4A"/>
    <w:rsid w:val="004B6552"/>
    <w:rsid w:val="004B7525"/>
    <w:rsid w:val="004C1439"/>
    <w:rsid w:val="004C389D"/>
    <w:rsid w:val="004C4D80"/>
    <w:rsid w:val="004C7B85"/>
    <w:rsid w:val="004D13DD"/>
    <w:rsid w:val="004D1410"/>
    <w:rsid w:val="004D1BC3"/>
    <w:rsid w:val="004D3B80"/>
    <w:rsid w:val="004D3BF7"/>
    <w:rsid w:val="004D3D96"/>
    <w:rsid w:val="004D4E51"/>
    <w:rsid w:val="004D680A"/>
    <w:rsid w:val="004E260B"/>
    <w:rsid w:val="004E41B9"/>
    <w:rsid w:val="004E5560"/>
    <w:rsid w:val="004E5604"/>
    <w:rsid w:val="004E6C95"/>
    <w:rsid w:val="004E761D"/>
    <w:rsid w:val="004F2C26"/>
    <w:rsid w:val="004F3C75"/>
    <w:rsid w:val="004F4819"/>
    <w:rsid w:val="004F5D71"/>
    <w:rsid w:val="005000A2"/>
    <w:rsid w:val="005014FA"/>
    <w:rsid w:val="00502CB4"/>
    <w:rsid w:val="00502F3B"/>
    <w:rsid w:val="00503BFC"/>
    <w:rsid w:val="00504A72"/>
    <w:rsid w:val="00507061"/>
    <w:rsid w:val="00507CF1"/>
    <w:rsid w:val="005115DF"/>
    <w:rsid w:val="00511A04"/>
    <w:rsid w:val="00512BAE"/>
    <w:rsid w:val="00512D97"/>
    <w:rsid w:val="00513461"/>
    <w:rsid w:val="005136EA"/>
    <w:rsid w:val="0051562B"/>
    <w:rsid w:val="00516E0F"/>
    <w:rsid w:val="00521BA5"/>
    <w:rsid w:val="00521D6A"/>
    <w:rsid w:val="0052279F"/>
    <w:rsid w:val="00523181"/>
    <w:rsid w:val="005233C7"/>
    <w:rsid w:val="005275A7"/>
    <w:rsid w:val="0053043E"/>
    <w:rsid w:val="005309C4"/>
    <w:rsid w:val="00530CBC"/>
    <w:rsid w:val="00533A0C"/>
    <w:rsid w:val="00533FBA"/>
    <w:rsid w:val="00536494"/>
    <w:rsid w:val="00541DDD"/>
    <w:rsid w:val="00543F25"/>
    <w:rsid w:val="005467CF"/>
    <w:rsid w:val="0055180A"/>
    <w:rsid w:val="00551A87"/>
    <w:rsid w:val="0055247A"/>
    <w:rsid w:val="00552BE4"/>
    <w:rsid w:val="00554753"/>
    <w:rsid w:val="00555603"/>
    <w:rsid w:val="00574ED0"/>
    <w:rsid w:val="00580659"/>
    <w:rsid w:val="00583713"/>
    <w:rsid w:val="005935A6"/>
    <w:rsid w:val="005965CF"/>
    <w:rsid w:val="0059679E"/>
    <w:rsid w:val="00597E15"/>
    <w:rsid w:val="005A0BD9"/>
    <w:rsid w:val="005A148C"/>
    <w:rsid w:val="005A1B46"/>
    <w:rsid w:val="005A1E56"/>
    <w:rsid w:val="005A2CBB"/>
    <w:rsid w:val="005A3A74"/>
    <w:rsid w:val="005A3C4C"/>
    <w:rsid w:val="005A429F"/>
    <w:rsid w:val="005A7707"/>
    <w:rsid w:val="005B017C"/>
    <w:rsid w:val="005B2800"/>
    <w:rsid w:val="005B3647"/>
    <w:rsid w:val="005B382C"/>
    <w:rsid w:val="005B3F18"/>
    <w:rsid w:val="005B4460"/>
    <w:rsid w:val="005B5F45"/>
    <w:rsid w:val="005B7069"/>
    <w:rsid w:val="005C0558"/>
    <w:rsid w:val="005C1539"/>
    <w:rsid w:val="005C2962"/>
    <w:rsid w:val="005C4AB6"/>
    <w:rsid w:val="005C6115"/>
    <w:rsid w:val="005C705A"/>
    <w:rsid w:val="005C7519"/>
    <w:rsid w:val="005D0824"/>
    <w:rsid w:val="005D0BA8"/>
    <w:rsid w:val="005D1E80"/>
    <w:rsid w:val="005D4F84"/>
    <w:rsid w:val="005D5A34"/>
    <w:rsid w:val="005D62CC"/>
    <w:rsid w:val="005E33BD"/>
    <w:rsid w:val="005E3F50"/>
    <w:rsid w:val="005E63BC"/>
    <w:rsid w:val="005E6F5F"/>
    <w:rsid w:val="005E7B00"/>
    <w:rsid w:val="005E7F70"/>
    <w:rsid w:val="005F0C4A"/>
    <w:rsid w:val="005F0F8B"/>
    <w:rsid w:val="005F1AF8"/>
    <w:rsid w:val="005F589E"/>
    <w:rsid w:val="005F7D56"/>
    <w:rsid w:val="006008B5"/>
    <w:rsid w:val="00600959"/>
    <w:rsid w:val="00601021"/>
    <w:rsid w:val="0060149D"/>
    <w:rsid w:val="00605809"/>
    <w:rsid w:val="006060AC"/>
    <w:rsid w:val="00606469"/>
    <w:rsid w:val="00606703"/>
    <w:rsid w:val="00607BDD"/>
    <w:rsid w:val="00615343"/>
    <w:rsid w:val="00617124"/>
    <w:rsid w:val="00623DB0"/>
    <w:rsid w:val="00634709"/>
    <w:rsid w:val="00635453"/>
    <w:rsid w:val="0063574D"/>
    <w:rsid w:val="006365A8"/>
    <w:rsid w:val="00637213"/>
    <w:rsid w:val="00637401"/>
    <w:rsid w:val="00641E16"/>
    <w:rsid w:val="00642F3E"/>
    <w:rsid w:val="00646E90"/>
    <w:rsid w:val="00647D81"/>
    <w:rsid w:val="0065098B"/>
    <w:rsid w:val="00652470"/>
    <w:rsid w:val="0065293E"/>
    <w:rsid w:val="00653E76"/>
    <w:rsid w:val="006549C8"/>
    <w:rsid w:val="00655592"/>
    <w:rsid w:val="00656A1F"/>
    <w:rsid w:val="0065702F"/>
    <w:rsid w:val="00660960"/>
    <w:rsid w:val="00660E77"/>
    <w:rsid w:val="006636E6"/>
    <w:rsid w:val="0066478E"/>
    <w:rsid w:val="00665EC6"/>
    <w:rsid w:val="006705E0"/>
    <w:rsid w:val="00670725"/>
    <w:rsid w:val="00670C7B"/>
    <w:rsid w:val="006710A5"/>
    <w:rsid w:val="00671EFD"/>
    <w:rsid w:val="006720A9"/>
    <w:rsid w:val="006732A2"/>
    <w:rsid w:val="0067356B"/>
    <w:rsid w:val="00674479"/>
    <w:rsid w:val="00677EB9"/>
    <w:rsid w:val="006850F2"/>
    <w:rsid w:val="00686156"/>
    <w:rsid w:val="0068776B"/>
    <w:rsid w:val="006910E4"/>
    <w:rsid w:val="00693EB9"/>
    <w:rsid w:val="006946AC"/>
    <w:rsid w:val="006953BA"/>
    <w:rsid w:val="00695574"/>
    <w:rsid w:val="00695B26"/>
    <w:rsid w:val="00696270"/>
    <w:rsid w:val="00697A6C"/>
    <w:rsid w:val="006A0D81"/>
    <w:rsid w:val="006A40BD"/>
    <w:rsid w:val="006A5E9D"/>
    <w:rsid w:val="006A61A0"/>
    <w:rsid w:val="006B4267"/>
    <w:rsid w:val="006B50C2"/>
    <w:rsid w:val="006B7130"/>
    <w:rsid w:val="006C100D"/>
    <w:rsid w:val="006C1270"/>
    <w:rsid w:val="006C16B9"/>
    <w:rsid w:val="006C2611"/>
    <w:rsid w:val="006C4D50"/>
    <w:rsid w:val="006C5D06"/>
    <w:rsid w:val="006C6FD0"/>
    <w:rsid w:val="006C7449"/>
    <w:rsid w:val="006D03B5"/>
    <w:rsid w:val="006D35B6"/>
    <w:rsid w:val="006D3BAE"/>
    <w:rsid w:val="006D7F58"/>
    <w:rsid w:val="006E3439"/>
    <w:rsid w:val="006E344F"/>
    <w:rsid w:val="006E3C64"/>
    <w:rsid w:val="006E5A17"/>
    <w:rsid w:val="006E6CF6"/>
    <w:rsid w:val="006E76AA"/>
    <w:rsid w:val="0070025D"/>
    <w:rsid w:val="00700CDF"/>
    <w:rsid w:val="007010A6"/>
    <w:rsid w:val="00701AF4"/>
    <w:rsid w:val="00702B44"/>
    <w:rsid w:val="007050E7"/>
    <w:rsid w:val="00705925"/>
    <w:rsid w:val="0071010F"/>
    <w:rsid w:val="0071018E"/>
    <w:rsid w:val="00712189"/>
    <w:rsid w:val="00714337"/>
    <w:rsid w:val="007143E8"/>
    <w:rsid w:val="00717EB5"/>
    <w:rsid w:val="00720381"/>
    <w:rsid w:val="0072172C"/>
    <w:rsid w:val="00721AEA"/>
    <w:rsid w:val="00724A50"/>
    <w:rsid w:val="0072505F"/>
    <w:rsid w:val="00725D5E"/>
    <w:rsid w:val="00727308"/>
    <w:rsid w:val="007321E6"/>
    <w:rsid w:val="00733605"/>
    <w:rsid w:val="00735427"/>
    <w:rsid w:val="00735597"/>
    <w:rsid w:val="00740094"/>
    <w:rsid w:val="00740CB5"/>
    <w:rsid w:val="0074241E"/>
    <w:rsid w:val="00743B62"/>
    <w:rsid w:val="00743CF8"/>
    <w:rsid w:val="007445DD"/>
    <w:rsid w:val="00750843"/>
    <w:rsid w:val="00754F60"/>
    <w:rsid w:val="007565A2"/>
    <w:rsid w:val="007620B0"/>
    <w:rsid w:val="0076289A"/>
    <w:rsid w:val="007630B2"/>
    <w:rsid w:val="00771BFE"/>
    <w:rsid w:val="00773C7A"/>
    <w:rsid w:val="00773CD1"/>
    <w:rsid w:val="007800F5"/>
    <w:rsid w:val="007832EA"/>
    <w:rsid w:val="0078333F"/>
    <w:rsid w:val="00785D56"/>
    <w:rsid w:val="0078716E"/>
    <w:rsid w:val="007908E5"/>
    <w:rsid w:val="00790B5A"/>
    <w:rsid w:val="00790FC4"/>
    <w:rsid w:val="0079174C"/>
    <w:rsid w:val="00795031"/>
    <w:rsid w:val="0079533C"/>
    <w:rsid w:val="00795AA1"/>
    <w:rsid w:val="007A28F0"/>
    <w:rsid w:val="007A4626"/>
    <w:rsid w:val="007A482D"/>
    <w:rsid w:val="007A4A2B"/>
    <w:rsid w:val="007B20CD"/>
    <w:rsid w:val="007B3244"/>
    <w:rsid w:val="007B6159"/>
    <w:rsid w:val="007C4A74"/>
    <w:rsid w:val="007C5DA0"/>
    <w:rsid w:val="007C77E1"/>
    <w:rsid w:val="007D01FD"/>
    <w:rsid w:val="007D158A"/>
    <w:rsid w:val="007D1FD4"/>
    <w:rsid w:val="007D6951"/>
    <w:rsid w:val="007D7079"/>
    <w:rsid w:val="007D7091"/>
    <w:rsid w:val="007D74E2"/>
    <w:rsid w:val="007D76B0"/>
    <w:rsid w:val="007D7D25"/>
    <w:rsid w:val="007E430F"/>
    <w:rsid w:val="007E5E4A"/>
    <w:rsid w:val="007E66BC"/>
    <w:rsid w:val="007E6F56"/>
    <w:rsid w:val="007F1DD5"/>
    <w:rsid w:val="007F2B79"/>
    <w:rsid w:val="007F3383"/>
    <w:rsid w:val="007F4CA2"/>
    <w:rsid w:val="007F63F6"/>
    <w:rsid w:val="00800B19"/>
    <w:rsid w:val="008022AF"/>
    <w:rsid w:val="0080246A"/>
    <w:rsid w:val="00804B07"/>
    <w:rsid w:val="00805426"/>
    <w:rsid w:val="00805BC8"/>
    <w:rsid w:val="00806238"/>
    <w:rsid w:val="00807BBA"/>
    <w:rsid w:val="0081155C"/>
    <w:rsid w:val="008148DC"/>
    <w:rsid w:val="00815AAB"/>
    <w:rsid w:val="0081696E"/>
    <w:rsid w:val="00816CD3"/>
    <w:rsid w:val="00817231"/>
    <w:rsid w:val="00817B9B"/>
    <w:rsid w:val="00820661"/>
    <w:rsid w:val="00825805"/>
    <w:rsid w:val="00825878"/>
    <w:rsid w:val="00826CDB"/>
    <w:rsid w:val="00830A11"/>
    <w:rsid w:val="008356D2"/>
    <w:rsid w:val="0083771A"/>
    <w:rsid w:val="00842843"/>
    <w:rsid w:val="00843319"/>
    <w:rsid w:val="00843CEA"/>
    <w:rsid w:val="00844F3E"/>
    <w:rsid w:val="00845559"/>
    <w:rsid w:val="0084624B"/>
    <w:rsid w:val="0084760A"/>
    <w:rsid w:val="008478E2"/>
    <w:rsid w:val="00847E8D"/>
    <w:rsid w:val="00850665"/>
    <w:rsid w:val="008536B0"/>
    <w:rsid w:val="008543B5"/>
    <w:rsid w:val="0085592C"/>
    <w:rsid w:val="00855D28"/>
    <w:rsid w:val="00857981"/>
    <w:rsid w:val="008607DB"/>
    <w:rsid w:val="00861230"/>
    <w:rsid w:val="0086133A"/>
    <w:rsid w:val="00862CC3"/>
    <w:rsid w:val="00866337"/>
    <w:rsid w:val="0086755F"/>
    <w:rsid w:val="00867AEB"/>
    <w:rsid w:val="0087264C"/>
    <w:rsid w:val="00873063"/>
    <w:rsid w:val="00873180"/>
    <w:rsid w:val="00874300"/>
    <w:rsid w:val="008751F0"/>
    <w:rsid w:val="00876AAF"/>
    <w:rsid w:val="00880D86"/>
    <w:rsid w:val="00885770"/>
    <w:rsid w:val="00886D7C"/>
    <w:rsid w:val="00887B91"/>
    <w:rsid w:val="00887F99"/>
    <w:rsid w:val="00893244"/>
    <w:rsid w:val="00893F20"/>
    <w:rsid w:val="00893FD3"/>
    <w:rsid w:val="00894A95"/>
    <w:rsid w:val="00896AD9"/>
    <w:rsid w:val="00896B69"/>
    <w:rsid w:val="00896CBD"/>
    <w:rsid w:val="00897296"/>
    <w:rsid w:val="00897DCA"/>
    <w:rsid w:val="008A1811"/>
    <w:rsid w:val="008A520E"/>
    <w:rsid w:val="008A5BD3"/>
    <w:rsid w:val="008A6EB1"/>
    <w:rsid w:val="008A7C80"/>
    <w:rsid w:val="008B07D6"/>
    <w:rsid w:val="008B0AAE"/>
    <w:rsid w:val="008B0E10"/>
    <w:rsid w:val="008B1DD7"/>
    <w:rsid w:val="008B3F60"/>
    <w:rsid w:val="008B4042"/>
    <w:rsid w:val="008B66B3"/>
    <w:rsid w:val="008B7020"/>
    <w:rsid w:val="008C0B16"/>
    <w:rsid w:val="008C1D9D"/>
    <w:rsid w:val="008C2581"/>
    <w:rsid w:val="008C4169"/>
    <w:rsid w:val="008C45D7"/>
    <w:rsid w:val="008C61AE"/>
    <w:rsid w:val="008C680D"/>
    <w:rsid w:val="008C7574"/>
    <w:rsid w:val="008D26EF"/>
    <w:rsid w:val="008D36A9"/>
    <w:rsid w:val="008D3EBB"/>
    <w:rsid w:val="008D4486"/>
    <w:rsid w:val="008E0343"/>
    <w:rsid w:val="008E115A"/>
    <w:rsid w:val="008E1892"/>
    <w:rsid w:val="008E1B26"/>
    <w:rsid w:val="008E3AF8"/>
    <w:rsid w:val="008E59D2"/>
    <w:rsid w:val="008E6190"/>
    <w:rsid w:val="008E70A6"/>
    <w:rsid w:val="008E7323"/>
    <w:rsid w:val="008F0BCF"/>
    <w:rsid w:val="008F40B0"/>
    <w:rsid w:val="008F459F"/>
    <w:rsid w:val="008F4EFD"/>
    <w:rsid w:val="00900217"/>
    <w:rsid w:val="00900842"/>
    <w:rsid w:val="009023D8"/>
    <w:rsid w:val="00903420"/>
    <w:rsid w:val="00911E3B"/>
    <w:rsid w:val="00912D34"/>
    <w:rsid w:val="00913537"/>
    <w:rsid w:val="00913766"/>
    <w:rsid w:val="0091470C"/>
    <w:rsid w:val="00915683"/>
    <w:rsid w:val="00917528"/>
    <w:rsid w:val="00922F1A"/>
    <w:rsid w:val="00924D35"/>
    <w:rsid w:val="009250B1"/>
    <w:rsid w:val="009256E0"/>
    <w:rsid w:val="009271F4"/>
    <w:rsid w:val="0092756C"/>
    <w:rsid w:val="009307E6"/>
    <w:rsid w:val="00930C20"/>
    <w:rsid w:val="00931269"/>
    <w:rsid w:val="0093145F"/>
    <w:rsid w:val="00931BB7"/>
    <w:rsid w:val="00932957"/>
    <w:rsid w:val="0093326D"/>
    <w:rsid w:val="009347D9"/>
    <w:rsid w:val="0093573E"/>
    <w:rsid w:val="00935EDD"/>
    <w:rsid w:val="009365CA"/>
    <w:rsid w:val="009375C6"/>
    <w:rsid w:val="00941CB7"/>
    <w:rsid w:val="00942F7A"/>
    <w:rsid w:val="009461C3"/>
    <w:rsid w:val="00947EF7"/>
    <w:rsid w:val="0095064C"/>
    <w:rsid w:val="00950F39"/>
    <w:rsid w:val="009510C9"/>
    <w:rsid w:val="00952E00"/>
    <w:rsid w:val="0095307C"/>
    <w:rsid w:val="00953901"/>
    <w:rsid w:val="00954DDE"/>
    <w:rsid w:val="009565E2"/>
    <w:rsid w:val="00956D9E"/>
    <w:rsid w:val="00960396"/>
    <w:rsid w:val="00964390"/>
    <w:rsid w:val="0096759A"/>
    <w:rsid w:val="00970530"/>
    <w:rsid w:val="00972006"/>
    <w:rsid w:val="00973D11"/>
    <w:rsid w:val="00975BBB"/>
    <w:rsid w:val="009777F5"/>
    <w:rsid w:val="00977C14"/>
    <w:rsid w:val="009809E5"/>
    <w:rsid w:val="0098173B"/>
    <w:rsid w:val="00983707"/>
    <w:rsid w:val="009849D1"/>
    <w:rsid w:val="009859FA"/>
    <w:rsid w:val="0099040C"/>
    <w:rsid w:val="0099356E"/>
    <w:rsid w:val="009945B4"/>
    <w:rsid w:val="009A088C"/>
    <w:rsid w:val="009A1966"/>
    <w:rsid w:val="009A2324"/>
    <w:rsid w:val="009A2F29"/>
    <w:rsid w:val="009A5D75"/>
    <w:rsid w:val="009A60E7"/>
    <w:rsid w:val="009A7306"/>
    <w:rsid w:val="009B39A3"/>
    <w:rsid w:val="009B46FA"/>
    <w:rsid w:val="009B6172"/>
    <w:rsid w:val="009C0175"/>
    <w:rsid w:val="009C05A4"/>
    <w:rsid w:val="009C1663"/>
    <w:rsid w:val="009C3C5A"/>
    <w:rsid w:val="009C5286"/>
    <w:rsid w:val="009C63E9"/>
    <w:rsid w:val="009D22B2"/>
    <w:rsid w:val="009D3170"/>
    <w:rsid w:val="009D351C"/>
    <w:rsid w:val="009D504B"/>
    <w:rsid w:val="009E0492"/>
    <w:rsid w:val="009E566F"/>
    <w:rsid w:val="009E5E6C"/>
    <w:rsid w:val="009E772E"/>
    <w:rsid w:val="009F1467"/>
    <w:rsid w:val="009F1FD1"/>
    <w:rsid w:val="009F3AD0"/>
    <w:rsid w:val="009F472E"/>
    <w:rsid w:val="009F75AB"/>
    <w:rsid w:val="00A020E8"/>
    <w:rsid w:val="00A037BD"/>
    <w:rsid w:val="00A03BB1"/>
    <w:rsid w:val="00A04B41"/>
    <w:rsid w:val="00A05542"/>
    <w:rsid w:val="00A05CE5"/>
    <w:rsid w:val="00A06FCE"/>
    <w:rsid w:val="00A10D3C"/>
    <w:rsid w:val="00A11B08"/>
    <w:rsid w:val="00A1379C"/>
    <w:rsid w:val="00A16A3B"/>
    <w:rsid w:val="00A1763E"/>
    <w:rsid w:val="00A21629"/>
    <w:rsid w:val="00A2218A"/>
    <w:rsid w:val="00A24D5C"/>
    <w:rsid w:val="00A265DA"/>
    <w:rsid w:val="00A26A07"/>
    <w:rsid w:val="00A3380B"/>
    <w:rsid w:val="00A350FD"/>
    <w:rsid w:val="00A35216"/>
    <w:rsid w:val="00A35467"/>
    <w:rsid w:val="00A4348F"/>
    <w:rsid w:val="00A4399D"/>
    <w:rsid w:val="00A443B1"/>
    <w:rsid w:val="00A44B6B"/>
    <w:rsid w:val="00A455AD"/>
    <w:rsid w:val="00A463AE"/>
    <w:rsid w:val="00A47CC4"/>
    <w:rsid w:val="00A5025D"/>
    <w:rsid w:val="00A513A4"/>
    <w:rsid w:val="00A51B78"/>
    <w:rsid w:val="00A541E8"/>
    <w:rsid w:val="00A54469"/>
    <w:rsid w:val="00A5689C"/>
    <w:rsid w:val="00A576CB"/>
    <w:rsid w:val="00A57B25"/>
    <w:rsid w:val="00A60FB1"/>
    <w:rsid w:val="00A62332"/>
    <w:rsid w:val="00A70509"/>
    <w:rsid w:val="00A73C81"/>
    <w:rsid w:val="00A74E9F"/>
    <w:rsid w:val="00A752F7"/>
    <w:rsid w:val="00A75357"/>
    <w:rsid w:val="00A75F2A"/>
    <w:rsid w:val="00A76397"/>
    <w:rsid w:val="00A7664F"/>
    <w:rsid w:val="00A76D14"/>
    <w:rsid w:val="00A7703E"/>
    <w:rsid w:val="00A80257"/>
    <w:rsid w:val="00A81981"/>
    <w:rsid w:val="00A84A2F"/>
    <w:rsid w:val="00A8535C"/>
    <w:rsid w:val="00A8550C"/>
    <w:rsid w:val="00A9285E"/>
    <w:rsid w:val="00A979D0"/>
    <w:rsid w:val="00AA0922"/>
    <w:rsid w:val="00AA176F"/>
    <w:rsid w:val="00AA1A0D"/>
    <w:rsid w:val="00AA5BA8"/>
    <w:rsid w:val="00AA5D3A"/>
    <w:rsid w:val="00AA7003"/>
    <w:rsid w:val="00AA7075"/>
    <w:rsid w:val="00AB192E"/>
    <w:rsid w:val="00AB2DFE"/>
    <w:rsid w:val="00AB3D4F"/>
    <w:rsid w:val="00AB41FE"/>
    <w:rsid w:val="00AB5F2E"/>
    <w:rsid w:val="00AB6753"/>
    <w:rsid w:val="00AB6A9A"/>
    <w:rsid w:val="00AB7353"/>
    <w:rsid w:val="00AB7E95"/>
    <w:rsid w:val="00AC3E51"/>
    <w:rsid w:val="00AC58C8"/>
    <w:rsid w:val="00AD144A"/>
    <w:rsid w:val="00AD1CBD"/>
    <w:rsid w:val="00AD50B0"/>
    <w:rsid w:val="00AD7329"/>
    <w:rsid w:val="00AE3C9E"/>
    <w:rsid w:val="00AE4167"/>
    <w:rsid w:val="00AE49B6"/>
    <w:rsid w:val="00AF0FFE"/>
    <w:rsid w:val="00AF139C"/>
    <w:rsid w:val="00AF1B23"/>
    <w:rsid w:val="00AF21FD"/>
    <w:rsid w:val="00AF233A"/>
    <w:rsid w:val="00AF2B57"/>
    <w:rsid w:val="00AF422D"/>
    <w:rsid w:val="00AF4F8B"/>
    <w:rsid w:val="00B01DAB"/>
    <w:rsid w:val="00B03954"/>
    <w:rsid w:val="00B03D25"/>
    <w:rsid w:val="00B04832"/>
    <w:rsid w:val="00B04857"/>
    <w:rsid w:val="00B068F4"/>
    <w:rsid w:val="00B07331"/>
    <w:rsid w:val="00B11CA5"/>
    <w:rsid w:val="00B17240"/>
    <w:rsid w:val="00B229E1"/>
    <w:rsid w:val="00B23A84"/>
    <w:rsid w:val="00B23AC3"/>
    <w:rsid w:val="00B244AF"/>
    <w:rsid w:val="00B24A62"/>
    <w:rsid w:val="00B24C8A"/>
    <w:rsid w:val="00B25310"/>
    <w:rsid w:val="00B25F6F"/>
    <w:rsid w:val="00B26060"/>
    <w:rsid w:val="00B26B9C"/>
    <w:rsid w:val="00B3014D"/>
    <w:rsid w:val="00B30D59"/>
    <w:rsid w:val="00B31557"/>
    <w:rsid w:val="00B325F4"/>
    <w:rsid w:val="00B32721"/>
    <w:rsid w:val="00B32758"/>
    <w:rsid w:val="00B355E5"/>
    <w:rsid w:val="00B357A4"/>
    <w:rsid w:val="00B35DF9"/>
    <w:rsid w:val="00B36E4D"/>
    <w:rsid w:val="00B37B11"/>
    <w:rsid w:val="00B37BA1"/>
    <w:rsid w:val="00B412F0"/>
    <w:rsid w:val="00B419DD"/>
    <w:rsid w:val="00B42916"/>
    <w:rsid w:val="00B44020"/>
    <w:rsid w:val="00B447EE"/>
    <w:rsid w:val="00B4721D"/>
    <w:rsid w:val="00B475F2"/>
    <w:rsid w:val="00B479BB"/>
    <w:rsid w:val="00B50074"/>
    <w:rsid w:val="00B5043F"/>
    <w:rsid w:val="00B5223F"/>
    <w:rsid w:val="00B53B94"/>
    <w:rsid w:val="00B5707C"/>
    <w:rsid w:val="00B57421"/>
    <w:rsid w:val="00B60634"/>
    <w:rsid w:val="00B614FE"/>
    <w:rsid w:val="00B62321"/>
    <w:rsid w:val="00B62382"/>
    <w:rsid w:val="00B76616"/>
    <w:rsid w:val="00B77EE5"/>
    <w:rsid w:val="00B82CBB"/>
    <w:rsid w:val="00B83112"/>
    <w:rsid w:val="00B87AD3"/>
    <w:rsid w:val="00B95166"/>
    <w:rsid w:val="00B953B3"/>
    <w:rsid w:val="00B96FEE"/>
    <w:rsid w:val="00BA093F"/>
    <w:rsid w:val="00BA2A86"/>
    <w:rsid w:val="00BA2B00"/>
    <w:rsid w:val="00BA49D1"/>
    <w:rsid w:val="00BA76B0"/>
    <w:rsid w:val="00BB3045"/>
    <w:rsid w:val="00BB6DD4"/>
    <w:rsid w:val="00BC3F34"/>
    <w:rsid w:val="00BD4AB0"/>
    <w:rsid w:val="00BD4D69"/>
    <w:rsid w:val="00BD5CA6"/>
    <w:rsid w:val="00BE0EFB"/>
    <w:rsid w:val="00BE1968"/>
    <w:rsid w:val="00BE1F6F"/>
    <w:rsid w:val="00BE2511"/>
    <w:rsid w:val="00BE359A"/>
    <w:rsid w:val="00BE46B6"/>
    <w:rsid w:val="00BE5D8A"/>
    <w:rsid w:val="00BE651D"/>
    <w:rsid w:val="00BE6C93"/>
    <w:rsid w:val="00BF2634"/>
    <w:rsid w:val="00BF53F2"/>
    <w:rsid w:val="00BF70FF"/>
    <w:rsid w:val="00C0265E"/>
    <w:rsid w:val="00C0521B"/>
    <w:rsid w:val="00C10170"/>
    <w:rsid w:val="00C143B6"/>
    <w:rsid w:val="00C15733"/>
    <w:rsid w:val="00C17955"/>
    <w:rsid w:val="00C224F5"/>
    <w:rsid w:val="00C227CF"/>
    <w:rsid w:val="00C23F40"/>
    <w:rsid w:val="00C26F0D"/>
    <w:rsid w:val="00C2707F"/>
    <w:rsid w:val="00C3543B"/>
    <w:rsid w:val="00C35C62"/>
    <w:rsid w:val="00C37674"/>
    <w:rsid w:val="00C40037"/>
    <w:rsid w:val="00C40A95"/>
    <w:rsid w:val="00C40B7B"/>
    <w:rsid w:val="00C41CB5"/>
    <w:rsid w:val="00C42125"/>
    <w:rsid w:val="00C42C47"/>
    <w:rsid w:val="00C44A60"/>
    <w:rsid w:val="00C46142"/>
    <w:rsid w:val="00C469DD"/>
    <w:rsid w:val="00C46AFC"/>
    <w:rsid w:val="00C4725A"/>
    <w:rsid w:val="00C47A29"/>
    <w:rsid w:val="00C47DD9"/>
    <w:rsid w:val="00C5038B"/>
    <w:rsid w:val="00C540A7"/>
    <w:rsid w:val="00C54A8D"/>
    <w:rsid w:val="00C56A7A"/>
    <w:rsid w:val="00C571D7"/>
    <w:rsid w:val="00C576CF"/>
    <w:rsid w:val="00C617D6"/>
    <w:rsid w:val="00C6331E"/>
    <w:rsid w:val="00C63FE7"/>
    <w:rsid w:val="00C65699"/>
    <w:rsid w:val="00C66C94"/>
    <w:rsid w:val="00C718F9"/>
    <w:rsid w:val="00C72003"/>
    <w:rsid w:val="00C72046"/>
    <w:rsid w:val="00C7457C"/>
    <w:rsid w:val="00C7729B"/>
    <w:rsid w:val="00C825D4"/>
    <w:rsid w:val="00C83127"/>
    <w:rsid w:val="00C8365B"/>
    <w:rsid w:val="00C83F86"/>
    <w:rsid w:val="00C84326"/>
    <w:rsid w:val="00C8523D"/>
    <w:rsid w:val="00C9055C"/>
    <w:rsid w:val="00C951E4"/>
    <w:rsid w:val="00C96EA1"/>
    <w:rsid w:val="00C97698"/>
    <w:rsid w:val="00CA2853"/>
    <w:rsid w:val="00CA3303"/>
    <w:rsid w:val="00CA3CC8"/>
    <w:rsid w:val="00CA46DE"/>
    <w:rsid w:val="00CA539F"/>
    <w:rsid w:val="00CA7F46"/>
    <w:rsid w:val="00CB0C4D"/>
    <w:rsid w:val="00CB0FD4"/>
    <w:rsid w:val="00CB2014"/>
    <w:rsid w:val="00CB31EF"/>
    <w:rsid w:val="00CB3384"/>
    <w:rsid w:val="00CB3AEA"/>
    <w:rsid w:val="00CB481F"/>
    <w:rsid w:val="00CB49FC"/>
    <w:rsid w:val="00CB529A"/>
    <w:rsid w:val="00CB579D"/>
    <w:rsid w:val="00CC24BD"/>
    <w:rsid w:val="00CC4601"/>
    <w:rsid w:val="00CC4A91"/>
    <w:rsid w:val="00CD10A4"/>
    <w:rsid w:val="00CD1B6A"/>
    <w:rsid w:val="00CD5733"/>
    <w:rsid w:val="00CD71EE"/>
    <w:rsid w:val="00CD725E"/>
    <w:rsid w:val="00CD7AF3"/>
    <w:rsid w:val="00CD7B85"/>
    <w:rsid w:val="00CD7BA6"/>
    <w:rsid w:val="00CE16E6"/>
    <w:rsid w:val="00CE34A2"/>
    <w:rsid w:val="00CE586A"/>
    <w:rsid w:val="00CE5ADB"/>
    <w:rsid w:val="00CF25F4"/>
    <w:rsid w:val="00D00E1A"/>
    <w:rsid w:val="00D03CD8"/>
    <w:rsid w:val="00D04C16"/>
    <w:rsid w:val="00D051D0"/>
    <w:rsid w:val="00D06C2E"/>
    <w:rsid w:val="00D06EED"/>
    <w:rsid w:val="00D0717D"/>
    <w:rsid w:val="00D112C9"/>
    <w:rsid w:val="00D15B5A"/>
    <w:rsid w:val="00D17E38"/>
    <w:rsid w:val="00D20A28"/>
    <w:rsid w:val="00D217ED"/>
    <w:rsid w:val="00D2192D"/>
    <w:rsid w:val="00D24419"/>
    <w:rsid w:val="00D24D23"/>
    <w:rsid w:val="00D265FF"/>
    <w:rsid w:val="00D26F39"/>
    <w:rsid w:val="00D31034"/>
    <w:rsid w:val="00D31151"/>
    <w:rsid w:val="00D3245A"/>
    <w:rsid w:val="00D36ECC"/>
    <w:rsid w:val="00D4096C"/>
    <w:rsid w:val="00D422AA"/>
    <w:rsid w:val="00D42C9F"/>
    <w:rsid w:val="00D43547"/>
    <w:rsid w:val="00D43CE4"/>
    <w:rsid w:val="00D44E0C"/>
    <w:rsid w:val="00D453B2"/>
    <w:rsid w:val="00D4557F"/>
    <w:rsid w:val="00D519F9"/>
    <w:rsid w:val="00D51AEF"/>
    <w:rsid w:val="00D5334F"/>
    <w:rsid w:val="00D537A3"/>
    <w:rsid w:val="00D53FE4"/>
    <w:rsid w:val="00D610D7"/>
    <w:rsid w:val="00D64A4E"/>
    <w:rsid w:val="00D65434"/>
    <w:rsid w:val="00D7052E"/>
    <w:rsid w:val="00D70B45"/>
    <w:rsid w:val="00D71134"/>
    <w:rsid w:val="00D717B6"/>
    <w:rsid w:val="00D734DB"/>
    <w:rsid w:val="00D737D4"/>
    <w:rsid w:val="00D7483A"/>
    <w:rsid w:val="00D756C0"/>
    <w:rsid w:val="00D81119"/>
    <w:rsid w:val="00D812A8"/>
    <w:rsid w:val="00D8166C"/>
    <w:rsid w:val="00D8202D"/>
    <w:rsid w:val="00D84727"/>
    <w:rsid w:val="00D90205"/>
    <w:rsid w:val="00D92C21"/>
    <w:rsid w:val="00D93D24"/>
    <w:rsid w:val="00D95EAF"/>
    <w:rsid w:val="00DA10D9"/>
    <w:rsid w:val="00DA403E"/>
    <w:rsid w:val="00DA5250"/>
    <w:rsid w:val="00DA6E05"/>
    <w:rsid w:val="00DA7373"/>
    <w:rsid w:val="00DB0D10"/>
    <w:rsid w:val="00DB16EE"/>
    <w:rsid w:val="00DB3E7C"/>
    <w:rsid w:val="00DB5340"/>
    <w:rsid w:val="00DB6919"/>
    <w:rsid w:val="00DB7480"/>
    <w:rsid w:val="00DC13E3"/>
    <w:rsid w:val="00DC1F9B"/>
    <w:rsid w:val="00DC57E0"/>
    <w:rsid w:val="00DD4C0A"/>
    <w:rsid w:val="00DD4FF7"/>
    <w:rsid w:val="00DD6A33"/>
    <w:rsid w:val="00DD6AA8"/>
    <w:rsid w:val="00DE55B8"/>
    <w:rsid w:val="00DF4539"/>
    <w:rsid w:val="00DF4CD5"/>
    <w:rsid w:val="00DF6B21"/>
    <w:rsid w:val="00E01EA0"/>
    <w:rsid w:val="00E03C35"/>
    <w:rsid w:val="00E06659"/>
    <w:rsid w:val="00E073F7"/>
    <w:rsid w:val="00E1020B"/>
    <w:rsid w:val="00E118EC"/>
    <w:rsid w:val="00E11995"/>
    <w:rsid w:val="00E142FC"/>
    <w:rsid w:val="00E14889"/>
    <w:rsid w:val="00E15E08"/>
    <w:rsid w:val="00E166C6"/>
    <w:rsid w:val="00E1770B"/>
    <w:rsid w:val="00E2110C"/>
    <w:rsid w:val="00E217D9"/>
    <w:rsid w:val="00E22692"/>
    <w:rsid w:val="00E23E93"/>
    <w:rsid w:val="00E257A0"/>
    <w:rsid w:val="00E262A3"/>
    <w:rsid w:val="00E26800"/>
    <w:rsid w:val="00E2684B"/>
    <w:rsid w:val="00E271EF"/>
    <w:rsid w:val="00E27A1F"/>
    <w:rsid w:val="00E27A66"/>
    <w:rsid w:val="00E27AA8"/>
    <w:rsid w:val="00E30BA0"/>
    <w:rsid w:val="00E3357F"/>
    <w:rsid w:val="00E339D3"/>
    <w:rsid w:val="00E33AC3"/>
    <w:rsid w:val="00E33EB5"/>
    <w:rsid w:val="00E3452A"/>
    <w:rsid w:val="00E3563F"/>
    <w:rsid w:val="00E44975"/>
    <w:rsid w:val="00E44976"/>
    <w:rsid w:val="00E45840"/>
    <w:rsid w:val="00E46C2F"/>
    <w:rsid w:val="00E46DC9"/>
    <w:rsid w:val="00E52DCD"/>
    <w:rsid w:val="00E566EF"/>
    <w:rsid w:val="00E620F3"/>
    <w:rsid w:val="00E6241E"/>
    <w:rsid w:val="00E62D76"/>
    <w:rsid w:val="00E679D4"/>
    <w:rsid w:val="00E67B1A"/>
    <w:rsid w:val="00E70844"/>
    <w:rsid w:val="00E75E1D"/>
    <w:rsid w:val="00E767DD"/>
    <w:rsid w:val="00E8115E"/>
    <w:rsid w:val="00E82B51"/>
    <w:rsid w:val="00E831A2"/>
    <w:rsid w:val="00E8388C"/>
    <w:rsid w:val="00E869C3"/>
    <w:rsid w:val="00E8775D"/>
    <w:rsid w:val="00E911CD"/>
    <w:rsid w:val="00E92612"/>
    <w:rsid w:val="00E952F2"/>
    <w:rsid w:val="00E96C1D"/>
    <w:rsid w:val="00EA0671"/>
    <w:rsid w:val="00EA06C7"/>
    <w:rsid w:val="00EA1C3B"/>
    <w:rsid w:val="00EA319F"/>
    <w:rsid w:val="00EA79DA"/>
    <w:rsid w:val="00EA7FF3"/>
    <w:rsid w:val="00EB082E"/>
    <w:rsid w:val="00EB0AFD"/>
    <w:rsid w:val="00EB6710"/>
    <w:rsid w:val="00EB7E73"/>
    <w:rsid w:val="00EC089D"/>
    <w:rsid w:val="00EC1E39"/>
    <w:rsid w:val="00EC2210"/>
    <w:rsid w:val="00EC29E6"/>
    <w:rsid w:val="00EC774E"/>
    <w:rsid w:val="00ED2187"/>
    <w:rsid w:val="00ED6A4D"/>
    <w:rsid w:val="00ED7F4C"/>
    <w:rsid w:val="00EE39B2"/>
    <w:rsid w:val="00EE786D"/>
    <w:rsid w:val="00EF1F14"/>
    <w:rsid w:val="00EF29BB"/>
    <w:rsid w:val="00EF3405"/>
    <w:rsid w:val="00EF401C"/>
    <w:rsid w:val="00EF5233"/>
    <w:rsid w:val="00EF5A29"/>
    <w:rsid w:val="00EF7259"/>
    <w:rsid w:val="00F00B72"/>
    <w:rsid w:val="00F03E97"/>
    <w:rsid w:val="00F05677"/>
    <w:rsid w:val="00F14168"/>
    <w:rsid w:val="00F2279E"/>
    <w:rsid w:val="00F22E9D"/>
    <w:rsid w:val="00F2601A"/>
    <w:rsid w:val="00F265FC"/>
    <w:rsid w:val="00F31F69"/>
    <w:rsid w:val="00F32902"/>
    <w:rsid w:val="00F3625D"/>
    <w:rsid w:val="00F3661F"/>
    <w:rsid w:val="00F36998"/>
    <w:rsid w:val="00F40572"/>
    <w:rsid w:val="00F40E76"/>
    <w:rsid w:val="00F4232B"/>
    <w:rsid w:val="00F45012"/>
    <w:rsid w:val="00F45D36"/>
    <w:rsid w:val="00F46F27"/>
    <w:rsid w:val="00F512D0"/>
    <w:rsid w:val="00F55C98"/>
    <w:rsid w:val="00F60676"/>
    <w:rsid w:val="00F60B71"/>
    <w:rsid w:val="00F60BF5"/>
    <w:rsid w:val="00F610BE"/>
    <w:rsid w:val="00F62BFA"/>
    <w:rsid w:val="00F65091"/>
    <w:rsid w:val="00F70124"/>
    <w:rsid w:val="00F73E88"/>
    <w:rsid w:val="00F75793"/>
    <w:rsid w:val="00F76606"/>
    <w:rsid w:val="00F7796F"/>
    <w:rsid w:val="00F8171D"/>
    <w:rsid w:val="00F82E79"/>
    <w:rsid w:val="00F82ED7"/>
    <w:rsid w:val="00F83735"/>
    <w:rsid w:val="00F84768"/>
    <w:rsid w:val="00F86262"/>
    <w:rsid w:val="00F863C6"/>
    <w:rsid w:val="00F91E76"/>
    <w:rsid w:val="00F92AC7"/>
    <w:rsid w:val="00F93045"/>
    <w:rsid w:val="00F93E12"/>
    <w:rsid w:val="00F947F7"/>
    <w:rsid w:val="00F9485F"/>
    <w:rsid w:val="00F95D8A"/>
    <w:rsid w:val="00F97CF4"/>
    <w:rsid w:val="00FA067B"/>
    <w:rsid w:val="00FA173D"/>
    <w:rsid w:val="00FB0BE9"/>
    <w:rsid w:val="00FB32DF"/>
    <w:rsid w:val="00FB469E"/>
    <w:rsid w:val="00FB48DF"/>
    <w:rsid w:val="00FB6398"/>
    <w:rsid w:val="00FB6E2C"/>
    <w:rsid w:val="00FC0135"/>
    <w:rsid w:val="00FC26AF"/>
    <w:rsid w:val="00FC4737"/>
    <w:rsid w:val="00FC4868"/>
    <w:rsid w:val="00FC4920"/>
    <w:rsid w:val="00FC4E63"/>
    <w:rsid w:val="00FC7EE9"/>
    <w:rsid w:val="00FD005F"/>
    <w:rsid w:val="00FD01D9"/>
    <w:rsid w:val="00FD0966"/>
    <w:rsid w:val="00FD11B6"/>
    <w:rsid w:val="00FD132F"/>
    <w:rsid w:val="00FD1E12"/>
    <w:rsid w:val="00FD22DF"/>
    <w:rsid w:val="00FD4B8F"/>
    <w:rsid w:val="00FD50C1"/>
    <w:rsid w:val="00FD5AE3"/>
    <w:rsid w:val="00FD709B"/>
    <w:rsid w:val="00FE58C5"/>
    <w:rsid w:val="00FF34C1"/>
    <w:rsid w:val="00FF4F91"/>
    <w:rsid w:val="00FF576C"/>
    <w:rsid w:val="00FF5A1A"/>
    <w:rsid w:val="00FF60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48C706CF"/>
  <w15:docId w15:val="{6439F8D4-6E7E-45EF-A9CF-8173A5A54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25E4"/>
    <w:pPr>
      <w:spacing w:after="200" w:line="276" w:lineRule="auto"/>
    </w:pPr>
    <w:rPr>
      <w:sz w:val="24"/>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D25701"/>
    <w:pPr>
      <w:ind w:left="720"/>
      <w:contextualSpacing/>
    </w:pPr>
  </w:style>
  <w:style w:type="paragraph" w:styleId="BalloonText">
    <w:name w:val="Balloon Text"/>
    <w:basedOn w:val="Normal"/>
    <w:link w:val="BalloonTextChar"/>
    <w:uiPriority w:val="99"/>
    <w:semiHidden/>
    <w:unhideWhenUsed/>
    <w:rsid w:val="000C2FCB"/>
    <w:pPr>
      <w:spacing w:after="0" w:line="240" w:lineRule="auto"/>
    </w:pPr>
    <w:rPr>
      <w:rFonts w:ascii="Tahoma" w:hAnsi="Tahoma"/>
      <w:sz w:val="16"/>
      <w:szCs w:val="16"/>
    </w:rPr>
  </w:style>
  <w:style w:type="character" w:customStyle="1" w:styleId="BalloonTextChar">
    <w:name w:val="Balloon Text Char"/>
    <w:link w:val="BalloonText"/>
    <w:uiPriority w:val="99"/>
    <w:semiHidden/>
    <w:rsid w:val="000C2FCB"/>
    <w:rPr>
      <w:rFonts w:ascii="Tahoma" w:hAnsi="Tahoma" w:cs="Tahoma"/>
      <w:sz w:val="16"/>
      <w:szCs w:val="16"/>
    </w:rPr>
  </w:style>
  <w:style w:type="paragraph" w:styleId="Header">
    <w:name w:val="header"/>
    <w:basedOn w:val="Normal"/>
    <w:link w:val="HeaderChar"/>
    <w:uiPriority w:val="99"/>
    <w:unhideWhenUsed/>
    <w:rsid w:val="0098053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80533"/>
  </w:style>
  <w:style w:type="paragraph" w:styleId="Footer">
    <w:name w:val="footer"/>
    <w:basedOn w:val="Normal"/>
    <w:link w:val="FooterChar"/>
    <w:uiPriority w:val="99"/>
    <w:unhideWhenUsed/>
    <w:rsid w:val="0098053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80533"/>
  </w:style>
  <w:style w:type="paragraph" w:styleId="FootnoteText">
    <w:name w:val="footnote text"/>
    <w:basedOn w:val="Normal"/>
    <w:link w:val="FootnoteTextChar"/>
    <w:uiPriority w:val="99"/>
    <w:semiHidden/>
    <w:unhideWhenUsed/>
    <w:rsid w:val="00A71EEB"/>
    <w:pPr>
      <w:spacing w:after="0" w:line="240" w:lineRule="auto"/>
    </w:pPr>
    <w:rPr>
      <w:sz w:val="20"/>
      <w:szCs w:val="20"/>
    </w:rPr>
  </w:style>
  <w:style w:type="character" w:customStyle="1" w:styleId="FootnoteTextChar">
    <w:name w:val="Footnote Text Char"/>
    <w:link w:val="FootnoteText"/>
    <w:uiPriority w:val="99"/>
    <w:semiHidden/>
    <w:rsid w:val="00A71EEB"/>
    <w:rPr>
      <w:sz w:val="20"/>
      <w:szCs w:val="20"/>
    </w:rPr>
  </w:style>
  <w:style w:type="character" w:styleId="FootnoteReference">
    <w:name w:val="footnote reference"/>
    <w:uiPriority w:val="99"/>
    <w:semiHidden/>
    <w:unhideWhenUsed/>
    <w:rsid w:val="00A71EEB"/>
    <w:rPr>
      <w:vertAlign w:val="superscript"/>
    </w:rPr>
  </w:style>
  <w:style w:type="character" w:styleId="Hyperlink">
    <w:name w:val="Hyperlink"/>
    <w:uiPriority w:val="99"/>
    <w:unhideWhenUsed/>
    <w:rsid w:val="00233E48"/>
    <w:rPr>
      <w:color w:val="0000FF"/>
      <w:u w:val="single"/>
    </w:rPr>
  </w:style>
  <w:style w:type="character" w:customStyle="1" w:styleId="BodyTextLevel1Char">
    <w:name w:val="Body Text Level 1 Char"/>
    <w:link w:val="BodyTextLevel1"/>
    <w:locked/>
    <w:rsid w:val="0031153B"/>
    <w:rPr>
      <w:rFonts w:ascii="Arial" w:hAnsi="Arial" w:cs="Arial"/>
    </w:rPr>
  </w:style>
  <w:style w:type="paragraph" w:customStyle="1" w:styleId="BodyTextLevel1">
    <w:name w:val="Body Text Level 1"/>
    <w:basedOn w:val="Normal"/>
    <w:link w:val="BodyTextLevel1Char"/>
    <w:rsid w:val="0031153B"/>
    <w:pPr>
      <w:spacing w:after="0" w:line="240" w:lineRule="auto"/>
    </w:pPr>
    <w:rPr>
      <w:rFonts w:ascii="Arial" w:hAnsi="Arial"/>
      <w:sz w:val="20"/>
      <w:szCs w:val="20"/>
    </w:rPr>
  </w:style>
  <w:style w:type="table" w:styleId="MediumGrid2-Accent6">
    <w:name w:val="Medium Grid 2 Accent 6"/>
    <w:basedOn w:val="TableNormal"/>
    <w:uiPriority w:val="73"/>
    <w:rsid w:val="000D7B5C"/>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paragraph" w:styleId="BodyTextIndent">
    <w:name w:val="Body Text Indent"/>
    <w:basedOn w:val="Normal"/>
    <w:link w:val="BodyTextIndentChar"/>
    <w:rsid w:val="00014386"/>
    <w:pPr>
      <w:spacing w:after="120" w:line="240" w:lineRule="auto"/>
      <w:ind w:left="283"/>
    </w:pPr>
    <w:rPr>
      <w:rFonts w:ascii="Arial" w:eastAsia="Times New Roman" w:hAnsi="Arial"/>
      <w:sz w:val="22"/>
      <w:szCs w:val="20"/>
    </w:rPr>
  </w:style>
  <w:style w:type="character" w:customStyle="1" w:styleId="BodyTextIndentChar">
    <w:name w:val="Body Text Indent Char"/>
    <w:link w:val="BodyTextIndent"/>
    <w:rsid w:val="00014386"/>
    <w:rPr>
      <w:rFonts w:ascii="Arial" w:eastAsia="Times New Roman" w:hAnsi="Arial"/>
      <w:sz w:val="22"/>
    </w:rPr>
  </w:style>
  <w:style w:type="paragraph" w:styleId="NormalWeb">
    <w:name w:val="Normal (Web)"/>
    <w:basedOn w:val="Normal"/>
    <w:uiPriority w:val="99"/>
    <w:unhideWhenUsed/>
    <w:rsid w:val="009A088C"/>
    <w:pPr>
      <w:spacing w:before="240" w:after="240" w:line="240" w:lineRule="auto"/>
    </w:pPr>
    <w:rPr>
      <w:rFonts w:eastAsia="Times New Roman"/>
      <w:szCs w:val="24"/>
      <w:lang w:eastAsia="en-AU"/>
    </w:rPr>
  </w:style>
  <w:style w:type="character" w:styleId="CommentReference">
    <w:name w:val="annotation reference"/>
    <w:uiPriority w:val="99"/>
    <w:semiHidden/>
    <w:unhideWhenUsed/>
    <w:rsid w:val="00E46DC9"/>
    <w:rPr>
      <w:sz w:val="16"/>
      <w:szCs w:val="16"/>
    </w:rPr>
  </w:style>
  <w:style w:type="paragraph" w:styleId="CommentText">
    <w:name w:val="annotation text"/>
    <w:basedOn w:val="Normal"/>
    <w:link w:val="CommentTextChar"/>
    <w:uiPriority w:val="99"/>
    <w:semiHidden/>
    <w:unhideWhenUsed/>
    <w:rsid w:val="00E46DC9"/>
    <w:rPr>
      <w:sz w:val="20"/>
      <w:szCs w:val="20"/>
    </w:rPr>
  </w:style>
  <w:style w:type="character" w:customStyle="1" w:styleId="CommentTextChar">
    <w:name w:val="Comment Text Char"/>
    <w:link w:val="CommentText"/>
    <w:uiPriority w:val="99"/>
    <w:semiHidden/>
    <w:rsid w:val="00E46DC9"/>
    <w:rPr>
      <w:lang w:eastAsia="en-US"/>
    </w:rPr>
  </w:style>
  <w:style w:type="paragraph" w:styleId="CommentSubject">
    <w:name w:val="annotation subject"/>
    <w:basedOn w:val="CommentText"/>
    <w:next w:val="CommentText"/>
    <w:link w:val="CommentSubjectChar"/>
    <w:uiPriority w:val="99"/>
    <w:semiHidden/>
    <w:unhideWhenUsed/>
    <w:rsid w:val="006A40BD"/>
    <w:rPr>
      <w:b/>
      <w:bCs/>
    </w:rPr>
  </w:style>
  <w:style w:type="character" w:customStyle="1" w:styleId="CommentSubjectChar">
    <w:name w:val="Comment Subject Char"/>
    <w:link w:val="CommentSubject"/>
    <w:uiPriority w:val="99"/>
    <w:semiHidden/>
    <w:rsid w:val="006A40BD"/>
    <w:rPr>
      <w:b/>
      <w:bCs/>
      <w:lang w:eastAsia="en-US"/>
    </w:rPr>
  </w:style>
  <w:style w:type="paragraph" w:customStyle="1" w:styleId="InputHeadingStyle1">
    <w:name w:val="Input Heading Style 1"/>
    <w:basedOn w:val="Normal"/>
    <w:rsid w:val="006C7449"/>
    <w:pPr>
      <w:spacing w:after="0" w:line="240" w:lineRule="auto"/>
      <w:outlineLvl w:val="0"/>
    </w:pPr>
    <w:rPr>
      <w:rFonts w:ascii="Arial" w:eastAsia="Times New Roman" w:hAnsi="Arial"/>
      <w:b/>
      <w:sz w:val="22"/>
      <w:szCs w:val="20"/>
      <w:lang w:eastAsia="en-AU"/>
    </w:rPr>
  </w:style>
  <w:style w:type="paragraph" w:customStyle="1" w:styleId="Default">
    <w:name w:val="Default"/>
    <w:basedOn w:val="Normal"/>
    <w:rsid w:val="003732F6"/>
    <w:pPr>
      <w:autoSpaceDE w:val="0"/>
      <w:autoSpaceDN w:val="0"/>
      <w:spacing w:after="0" w:line="240" w:lineRule="auto"/>
    </w:pPr>
    <w:rPr>
      <w:color w:val="000000"/>
      <w:szCs w:val="24"/>
      <w:lang w:eastAsia="en-AU"/>
    </w:rPr>
  </w:style>
  <w:style w:type="character" w:styleId="FollowedHyperlink">
    <w:name w:val="FollowedHyperlink"/>
    <w:basedOn w:val="DefaultParagraphFont"/>
    <w:uiPriority w:val="99"/>
    <w:semiHidden/>
    <w:unhideWhenUsed/>
    <w:rsid w:val="003224BD"/>
    <w:rPr>
      <w:color w:val="800080" w:themeColor="followedHyperlink"/>
      <w:u w:val="single"/>
    </w:rPr>
  </w:style>
  <w:style w:type="paragraph" w:styleId="ListParagraph">
    <w:name w:val="List Paragraph"/>
    <w:aliases w:val="Bullets,List Paragraph1,Recommendation,List Paragraph11,Bulleted Para,CV text,Dot pt,F5 List Paragraph,FooterText,L,List Paragraph111,List Paragraph2,Medium Grid 1 - Accent 21,NFP GP Bulleted List,Numbered Paragraph,numbered,列出段落,列出段落1"/>
    <w:basedOn w:val="Normal"/>
    <w:link w:val="ListParagraphChar"/>
    <w:uiPriority w:val="34"/>
    <w:qFormat/>
    <w:rsid w:val="004F5D71"/>
    <w:pPr>
      <w:ind w:left="720"/>
      <w:contextualSpacing/>
    </w:pPr>
    <w:rPr>
      <w:rFonts w:asciiTheme="minorHAnsi" w:eastAsiaTheme="minorEastAsia" w:hAnsiTheme="minorHAnsi" w:cstheme="minorBidi"/>
      <w:sz w:val="22"/>
      <w:lang w:eastAsia="en-AU"/>
    </w:rPr>
  </w:style>
  <w:style w:type="character" w:customStyle="1" w:styleId="ListParagraphChar">
    <w:name w:val="List Paragraph Char"/>
    <w:aliases w:val="Bullets Char,List Paragraph1 Char,Recommendation Char,List Paragraph11 Char,Bulleted Para Char,CV text Char,Dot pt Char,F5 List Paragraph Char,FooterText Char,L Char,List Paragraph111 Char,List Paragraph2 Char,Numbered Paragraph Char"/>
    <w:basedOn w:val="DefaultParagraphFont"/>
    <w:link w:val="ListParagraph"/>
    <w:uiPriority w:val="34"/>
    <w:locked/>
    <w:rsid w:val="004F5D71"/>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279956">
      <w:bodyDiv w:val="1"/>
      <w:marLeft w:val="0"/>
      <w:marRight w:val="0"/>
      <w:marTop w:val="0"/>
      <w:marBottom w:val="0"/>
      <w:divBdr>
        <w:top w:val="none" w:sz="0" w:space="0" w:color="auto"/>
        <w:left w:val="none" w:sz="0" w:space="0" w:color="auto"/>
        <w:bottom w:val="none" w:sz="0" w:space="0" w:color="auto"/>
        <w:right w:val="none" w:sz="0" w:space="0" w:color="auto"/>
      </w:divBdr>
    </w:div>
    <w:div w:id="146436919">
      <w:bodyDiv w:val="1"/>
      <w:marLeft w:val="0"/>
      <w:marRight w:val="0"/>
      <w:marTop w:val="0"/>
      <w:marBottom w:val="0"/>
      <w:divBdr>
        <w:top w:val="none" w:sz="0" w:space="0" w:color="auto"/>
        <w:left w:val="none" w:sz="0" w:space="0" w:color="auto"/>
        <w:bottom w:val="none" w:sz="0" w:space="0" w:color="auto"/>
        <w:right w:val="none" w:sz="0" w:space="0" w:color="auto"/>
      </w:divBdr>
    </w:div>
    <w:div w:id="152071567">
      <w:bodyDiv w:val="1"/>
      <w:marLeft w:val="0"/>
      <w:marRight w:val="0"/>
      <w:marTop w:val="0"/>
      <w:marBottom w:val="0"/>
      <w:divBdr>
        <w:top w:val="none" w:sz="0" w:space="0" w:color="auto"/>
        <w:left w:val="none" w:sz="0" w:space="0" w:color="auto"/>
        <w:bottom w:val="none" w:sz="0" w:space="0" w:color="auto"/>
        <w:right w:val="none" w:sz="0" w:space="0" w:color="auto"/>
      </w:divBdr>
    </w:div>
    <w:div w:id="155535513">
      <w:bodyDiv w:val="1"/>
      <w:marLeft w:val="0"/>
      <w:marRight w:val="0"/>
      <w:marTop w:val="0"/>
      <w:marBottom w:val="0"/>
      <w:divBdr>
        <w:top w:val="none" w:sz="0" w:space="0" w:color="auto"/>
        <w:left w:val="none" w:sz="0" w:space="0" w:color="auto"/>
        <w:bottom w:val="none" w:sz="0" w:space="0" w:color="auto"/>
        <w:right w:val="none" w:sz="0" w:space="0" w:color="auto"/>
      </w:divBdr>
    </w:div>
    <w:div w:id="201677770">
      <w:bodyDiv w:val="1"/>
      <w:marLeft w:val="0"/>
      <w:marRight w:val="0"/>
      <w:marTop w:val="0"/>
      <w:marBottom w:val="0"/>
      <w:divBdr>
        <w:top w:val="none" w:sz="0" w:space="0" w:color="auto"/>
        <w:left w:val="none" w:sz="0" w:space="0" w:color="auto"/>
        <w:bottom w:val="none" w:sz="0" w:space="0" w:color="auto"/>
        <w:right w:val="none" w:sz="0" w:space="0" w:color="auto"/>
      </w:divBdr>
    </w:div>
    <w:div w:id="214463900">
      <w:bodyDiv w:val="1"/>
      <w:marLeft w:val="0"/>
      <w:marRight w:val="0"/>
      <w:marTop w:val="0"/>
      <w:marBottom w:val="0"/>
      <w:divBdr>
        <w:top w:val="none" w:sz="0" w:space="0" w:color="auto"/>
        <w:left w:val="none" w:sz="0" w:space="0" w:color="auto"/>
        <w:bottom w:val="none" w:sz="0" w:space="0" w:color="auto"/>
        <w:right w:val="none" w:sz="0" w:space="0" w:color="auto"/>
      </w:divBdr>
    </w:div>
    <w:div w:id="252009193">
      <w:bodyDiv w:val="1"/>
      <w:marLeft w:val="0"/>
      <w:marRight w:val="0"/>
      <w:marTop w:val="0"/>
      <w:marBottom w:val="0"/>
      <w:divBdr>
        <w:top w:val="none" w:sz="0" w:space="0" w:color="auto"/>
        <w:left w:val="none" w:sz="0" w:space="0" w:color="auto"/>
        <w:bottom w:val="none" w:sz="0" w:space="0" w:color="auto"/>
        <w:right w:val="none" w:sz="0" w:space="0" w:color="auto"/>
      </w:divBdr>
    </w:div>
    <w:div w:id="318584249">
      <w:bodyDiv w:val="1"/>
      <w:marLeft w:val="0"/>
      <w:marRight w:val="0"/>
      <w:marTop w:val="0"/>
      <w:marBottom w:val="0"/>
      <w:divBdr>
        <w:top w:val="none" w:sz="0" w:space="0" w:color="auto"/>
        <w:left w:val="none" w:sz="0" w:space="0" w:color="auto"/>
        <w:bottom w:val="none" w:sz="0" w:space="0" w:color="auto"/>
        <w:right w:val="none" w:sz="0" w:space="0" w:color="auto"/>
      </w:divBdr>
      <w:divsChild>
        <w:div w:id="1138495202">
          <w:marLeft w:val="0"/>
          <w:marRight w:val="0"/>
          <w:marTop w:val="0"/>
          <w:marBottom w:val="0"/>
          <w:divBdr>
            <w:top w:val="none" w:sz="0" w:space="0" w:color="auto"/>
            <w:left w:val="none" w:sz="0" w:space="0" w:color="auto"/>
            <w:bottom w:val="none" w:sz="0" w:space="0" w:color="auto"/>
            <w:right w:val="none" w:sz="0" w:space="0" w:color="auto"/>
          </w:divBdr>
          <w:divsChild>
            <w:div w:id="524710481">
              <w:marLeft w:val="2175"/>
              <w:marRight w:val="0"/>
              <w:marTop w:val="0"/>
              <w:marBottom w:val="0"/>
              <w:divBdr>
                <w:top w:val="none" w:sz="0" w:space="0" w:color="auto"/>
                <w:left w:val="none" w:sz="0" w:space="0" w:color="auto"/>
                <w:bottom w:val="none" w:sz="0" w:space="0" w:color="auto"/>
                <w:right w:val="none" w:sz="0" w:space="0" w:color="auto"/>
              </w:divBdr>
              <w:divsChild>
                <w:div w:id="667515393">
                  <w:marLeft w:val="0"/>
                  <w:marRight w:val="0"/>
                  <w:marTop w:val="0"/>
                  <w:marBottom w:val="0"/>
                  <w:divBdr>
                    <w:top w:val="none" w:sz="0" w:space="0" w:color="auto"/>
                    <w:left w:val="none" w:sz="0" w:space="0" w:color="auto"/>
                    <w:bottom w:val="none" w:sz="0" w:space="0" w:color="auto"/>
                    <w:right w:val="none" w:sz="0" w:space="0" w:color="auto"/>
                  </w:divBdr>
                  <w:divsChild>
                    <w:div w:id="56337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5421396">
      <w:bodyDiv w:val="1"/>
      <w:marLeft w:val="0"/>
      <w:marRight w:val="0"/>
      <w:marTop w:val="0"/>
      <w:marBottom w:val="0"/>
      <w:divBdr>
        <w:top w:val="none" w:sz="0" w:space="0" w:color="auto"/>
        <w:left w:val="none" w:sz="0" w:space="0" w:color="auto"/>
        <w:bottom w:val="none" w:sz="0" w:space="0" w:color="auto"/>
        <w:right w:val="none" w:sz="0" w:space="0" w:color="auto"/>
      </w:divBdr>
    </w:div>
    <w:div w:id="425462562">
      <w:bodyDiv w:val="1"/>
      <w:marLeft w:val="0"/>
      <w:marRight w:val="0"/>
      <w:marTop w:val="0"/>
      <w:marBottom w:val="0"/>
      <w:divBdr>
        <w:top w:val="none" w:sz="0" w:space="0" w:color="auto"/>
        <w:left w:val="none" w:sz="0" w:space="0" w:color="auto"/>
        <w:bottom w:val="none" w:sz="0" w:space="0" w:color="auto"/>
        <w:right w:val="none" w:sz="0" w:space="0" w:color="auto"/>
      </w:divBdr>
    </w:div>
    <w:div w:id="467942502">
      <w:bodyDiv w:val="1"/>
      <w:marLeft w:val="0"/>
      <w:marRight w:val="0"/>
      <w:marTop w:val="0"/>
      <w:marBottom w:val="0"/>
      <w:divBdr>
        <w:top w:val="none" w:sz="0" w:space="0" w:color="auto"/>
        <w:left w:val="none" w:sz="0" w:space="0" w:color="auto"/>
        <w:bottom w:val="none" w:sz="0" w:space="0" w:color="auto"/>
        <w:right w:val="none" w:sz="0" w:space="0" w:color="auto"/>
      </w:divBdr>
    </w:div>
    <w:div w:id="516309680">
      <w:bodyDiv w:val="1"/>
      <w:marLeft w:val="0"/>
      <w:marRight w:val="0"/>
      <w:marTop w:val="0"/>
      <w:marBottom w:val="0"/>
      <w:divBdr>
        <w:top w:val="none" w:sz="0" w:space="0" w:color="auto"/>
        <w:left w:val="none" w:sz="0" w:space="0" w:color="auto"/>
        <w:bottom w:val="none" w:sz="0" w:space="0" w:color="auto"/>
        <w:right w:val="none" w:sz="0" w:space="0" w:color="auto"/>
      </w:divBdr>
    </w:div>
    <w:div w:id="630213793">
      <w:bodyDiv w:val="1"/>
      <w:marLeft w:val="0"/>
      <w:marRight w:val="0"/>
      <w:marTop w:val="0"/>
      <w:marBottom w:val="0"/>
      <w:divBdr>
        <w:top w:val="none" w:sz="0" w:space="0" w:color="auto"/>
        <w:left w:val="none" w:sz="0" w:space="0" w:color="auto"/>
        <w:bottom w:val="none" w:sz="0" w:space="0" w:color="auto"/>
        <w:right w:val="none" w:sz="0" w:space="0" w:color="auto"/>
      </w:divBdr>
    </w:div>
    <w:div w:id="780807233">
      <w:bodyDiv w:val="1"/>
      <w:marLeft w:val="0"/>
      <w:marRight w:val="0"/>
      <w:marTop w:val="0"/>
      <w:marBottom w:val="0"/>
      <w:divBdr>
        <w:top w:val="none" w:sz="0" w:space="0" w:color="auto"/>
        <w:left w:val="none" w:sz="0" w:space="0" w:color="auto"/>
        <w:bottom w:val="none" w:sz="0" w:space="0" w:color="auto"/>
        <w:right w:val="none" w:sz="0" w:space="0" w:color="auto"/>
      </w:divBdr>
    </w:div>
    <w:div w:id="937951541">
      <w:bodyDiv w:val="1"/>
      <w:marLeft w:val="0"/>
      <w:marRight w:val="0"/>
      <w:marTop w:val="0"/>
      <w:marBottom w:val="0"/>
      <w:divBdr>
        <w:top w:val="none" w:sz="0" w:space="0" w:color="auto"/>
        <w:left w:val="none" w:sz="0" w:space="0" w:color="auto"/>
        <w:bottom w:val="none" w:sz="0" w:space="0" w:color="auto"/>
        <w:right w:val="none" w:sz="0" w:space="0" w:color="auto"/>
      </w:divBdr>
    </w:div>
    <w:div w:id="1037657928">
      <w:bodyDiv w:val="1"/>
      <w:marLeft w:val="0"/>
      <w:marRight w:val="0"/>
      <w:marTop w:val="0"/>
      <w:marBottom w:val="0"/>
      <w:divBdr>
        <w:top w:val="none" w:sz="0" w:space="0" w:color="auto"/>
        <w:left w:val="none" w:sz="0" w:space="0" w:color="auto"/>
        <w:bottom w:val="none" w:sz="0" w:space="0" w:color="auto"/>
        <w:right w:val="none" w:sz="0" w:space="0" w:color="auto"/>
      </w:divBdr>
    </w:div>
    <w:div w:id="1173179494">
      <w:bodyDiv w:val="1"/>
      <w:marLeft w:val="0"/>
      <w:marRight w:val="0"/>
      <w:marTop w:val="0"/>
      <w:marBottom w:val="0"/>
      <w:divBdr>
        <w:top w:val="none" w:sz="0" w:space="0" w:color="auto"/>
        <w:left w:val="none" w:sz="0" w:space="0" w:color="auto"/>
        <w:bottom w:val="none" w:sz="0" w:space="0" w:color="auto"/>
        <w:right w:val="none" w:sz="0" w:space="0" w:color="auto"/>
      </w:divBdr>
    </w:div>
    <w:div w:id="1278172573">
      <w:bodyDiv w:val="1"/>
      <w:marLeft w:val="0"/>
      <w:marRight w:val="0"/>
      <w:marTop w:val="0"/>
      <w:marBottom w:val="0"/>
      <w:divBdr>
        <w:top w:val="none" w:sz="0" w:space="0" w:color="auto"/>
        <w:left w:val="none" w:sz="0" w:space="0" w:color="auto"/>
        <w:bottom w:val="none" w:sz="0" w:space="0" w:color="auto"/>
        <w:right w:val="none" w:sz="0" w:space="0" w:color="auto"/>
      </w:divBdr>
    </w:div>
    <w:div w:id="1372025803">
      <w:bodyDiv w:val="1"/>
      <w:marLeft w:val="0"/>
      <w:marRight w:val="0"/>
      <w:marTop w:val="0"/>
      <w:marBottom w:val="0"/>
      <w:divBdr>
        <w:top w:val="none" w:sz="0" w:space="0" w:color="auto"/>
        <w:left w:val="none" w:sz="0" w:space="0" w:color="auto"/>
        <w:bottom w:val="none" w:sz="0" w:space="0" w:color="auto"/>
        <w:right w:val="none" w:sz="0" w:space="0" w:color="auto"/>
      </w:divBdr>
    </w:div>
    <w:div w:id="1420833192">
      <w:bodyDiv w:val="1"/>
      <w:marLeft w:val="0"/>
      <w:marRight w:val="0"/>
      <w:marTop w:val="0"/>
      <w:marBottom w:val="0"/>
      <w:divBdr>
        <w:top w:val="none" w:sz="0" w:space="0" w:color="auto"/>
        <w:left w:val="none" w:sz="0" w:space="0" w:color="auto"/>
        <w:bottom w:val="none" w:sz="0" w:space="0" w:color="auto"/>
        <w:right w:val="none" w:sz="0" w:space="0" w:color="auto"/>
      </w:divBdr>
    </w:div>
    <w:div w:id="1439711682">
      <w:bodyDiv w:val="1"/>
      <w:marLeft w:val="0"/>
      <w:marRight w:val="0"/>
      <w:marTop w:val="0"/>
      <w:marBottom w:val="0"/>
      <w:divBdr>
        <w:top w:val="none" w:sz="0" w:space="0" w:color="auto"/>
        <w:left w:val="none" w:sz="0" w:space="0" w:color="auto"/>
        <w:bottom w:val="none" w:sz="0" w:space="0" w:color="auto"/>
        <w:right w:val="none" w:sz="0" w:space="0" w:color="auto"/>
      </w:divBdr>
    </w:div>
    <w:div w:id="1504083147">
      <w:bodyDiv w:val="1"/>
      <w:marLeft w:val="0"/>
      <w:marRight w:val="0"/>
      <w:marTop w:val="0"/>
      <w:marBottom w:val="0"/>
      <w:divBdr>
        <w:top w:val="none" w:sz="0" w:space="0" w:color="auto"/>
        <w:left w:val="none" w:sz="0" w:space="0" w:color="auto"/>
        <w:bottom w:val="none" w:sz="0" w:space="0" w:color="auto"/>
        <w:right w:val="none" w:sz="0" w:space="0" w:color="auto"/>
      </w:divBdr>
    </w:div>
    <w:div w:id="1783455894">
      <w:bodyDiv w:val="1"/>
      <w:marLeft w:val="0"/>
      <w:marRight w:val="0"/>
      <w:marTop w:val="0"/>
      <w:marBottom w:val="0"/>
      <w:divBdr>
        <w:top w:val="none" w:sz="0" w:space="0" w:color="auto"/>
        <w:left w:val="none" w:sz="0" w:space="0" w:color="auto"/>
        <w:bottom w:val="none" w:sz="0" w:space="0" w:color="auto"/>
        <w:right w:val="none" w:sz="0" w:space="0" w:color="auto"/>
      </w:divBdr>
    </w:div>
    <w:div w:id="19776354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transportinfrastructurecouncil.gov.au/publica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E5AA64-1058-4214-B3B7-65ED7E133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1409</Words>
  <Characters>8465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Infrastructure</Company>
  <LinksUpToDate>false</LinksUpToDate>
  <CharactersWithSpaces>9855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Zielke Judith</dc:creator>
  <cp:lastModifiedBy>GUTHRIE Robyn</cp:lastModifiedBy>
  <cp:revision>2</cp:revision>
  <cp:lastPrinted>2017-05-19T02:52:00Z</cp:lastPrinted>
  <dcterms:created xsi:type="dcterms:W3CDTF">2017-05-19T03:11:00Z</dcterms:created>
  <dcterms:modified xsi:type="dcterms:W3CDTF">2017-05-19T03:11:00Z</dcterms:modified>
</cp:coreProperties>
</file>